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459FE" w14:textId="77777777" w:rsidR="004B1CC5" w:rsidRDefault="004B1CC5">
      <w:pPr>
        <w:rPr>
          <w:rFonts w:ascii="方正小标宋简体" w:eastAsia="方正小标宋简体"/>
          <w:sz w:val="44"/>
          <w:szCs w:val="44"/>
        </w:rPr>
      </w:pPr>
      <w:bookmarkStart w:id="0" w:name="_Hlk58427371"/>
      <w:bookmarkEnd w:id="0"/>
    </w:p>
    <w:p w14:paraId="580D4781" w14:textId="77777777" w:rsidR="004B1CC5" w:rsidRDefault="004B1CC5">
      <w:pPr>
        <w:rPr>
          <w:rFonts w:ascii="方正小标宋简体" w:eastAsia="方正小标宋简体"/>
          <w:sz w:val="44"/>
          <w:szCs w:val="44"/>
        </w:rPr>
      </w:pPr>
    </w:p>
    <w:p w14:paraId="107CFECD" w14:textId="77777777" w:rsidR="004B1CC5" w:rsidRDefault="004B1CC5">
      <w:pPr>
        <w:rPr>
          <w:rFonts w:ascii="方正小标宋简体" w:eastAsia="方正小标宋简体"/>
          <w:sz w:val="44"/>
          <w:szCs w:val="44"/>
        </w:rPr>
      </w:pPr>
    </w:p>
    <w:p w14:paraId="2647B745" w14:textId="77777777" w:rsidR="004B1CC5" w:rsidRDefault="004B1CC5" w:rsidP="004B1CC5">
      <w:pPr>
        <w:ind w:right="880"/>
        <w:rPr>
          <w:rFonts w:ascii="方正小标宋简体" w:eastAsia="方正小标宋简体"/>
          <w:sz w:val="44"/>
          <w:szCs w:val="44"/>
        </w:rPr>
      </w:pPr>
    </w:p>
    <w:p w14:paraId="284E9FC5" w14:textId="77777777" w:rsidR="004B1CC5" w:rsidRDefault="004B1CC5" w:rsidP="004B1CC5">
      <w:pPr>
        <w:ind w:right="880"/>
        <w:rPr>
          <w:rFonts w:ascii="方正小标宋简体" w:eastAsia="方正小标宋简体"/>
          <w:sz w:val="44"/>
          <w:szCs w:val="44"/>
        </w:rPr>
      </w:pPr>
    </w:p>
    <w:p w14:paraId="6B5409E7" w14:textId="77777777" w:rsidR="004B1CC5" w:rsidRDefault="004B1CC5" w:rsidP="004B1CC5">
      <w:pPr>
        <w:ind w:right="880"/>
        <w:rPr>
          <w:rFonts w:ascii="方正小标宋简体" w:eastAsia="方正小标宋简体"/>
          <w:sz w:val="44"/>
          <w:szCs w:val="44"/>
        </w:rPr>
      </w:pPr>
    </w:p>
    <w:p w14:paraId="120CCBBF" w14:textId="77777777" w:rsidR="004B1CC5" w:rsidRDefault="004B1CC5" w:rsidP="004B1CC5">
      <w:pPr>
        <w:ind w:right="880"/>
        <w:rPr>
          <w:rFonts w:ascii="方正小标宋简体" w:eastAsia="方正小标宋简体"/>
          <w:sz w:val="44"/>
          <w:szCs w:val="44"/>
        </w:rPr>
      </w:pPr>
    </w:p>
    <w:p w14:paraId="0FF1165D" w14:textId="77777777" w:rsidR="004B1CC5" w:rsidRPr="004B1CC5" w:rsidRDefault="004B1CC5" w:rsidP="004B1CC5">
      <w:pPr>
        <w:ind w:right="880" w:firstLineChars="800" w:firstLine="3520"/>
        <w:rPr>
          <w:rFonts w:ascii="方正小标宋简体" w:eastAsia="方正小标宋简体"/>
          <w:sz w:val="44"/>
          <w:szCs w:val="44"/>
        </w:rPr>
      </w:pPr>
      <w:r w:rsidRPr="004B1CC5">
        <w:rPr>
          <w:rFonts w:ascii="方正小标宋简体" w:eastAsia="方正小标宋简体" w:hint="eastAsia"/>
          <w:sz w:val="44"/>
          <w:szCs w:val="44"/>
        </w:rPr>
        <w:t>综合评估结论</w:t>
      </w:r>
    </w:p>
    <w:p w14:paraId="2EF39533" w14:textId="22493FBB" w:rsidR="004B1CC5" w:rsidRDefault="004B1CC5" w:rsidP="004B1CC5">
      <w:pPr>
        <w:jc w:val="right"/>
        <w:rPr>
          <w:rFonts w:ascii="方正小标宋简体" w:eastAsia="方正小标宋简体"/>
          <w:sz w:val="32"/>
          <w:szCs w:val="32"/>
        </w:rPr>
      </w:pPr>
      <w:r w:rsidRPr="004B1CC5">
        <w:rPr>
          <w:rFonts w:ascii="方正小标宋简体" w:eastAsia="方正小标宋简体" w:hint="eastAsia"/>
          <w:sz w:val="32"/>
          <w:szCs w:val="32"/>
        </w:rPr>
        <w:t>——</w:t>
      </w:r>
      <w:r w:rsidR="005E3E00" w:rsidRPr="005E3E00">
        <w:rPr>
          <w:rFonts w:ascii="方正小标宋简体" w:eastAsia="方正小标宋简体"/>
          <w:sz w:val="32"/>
          <w:szCs w:val="32"/>
        </w:rPr>
        <w:t>SY清污分流技术</w:t>
      </w:r>
    </w:p>
    <w:p w14:paraId="51AF8DD5" w14:textId="77777777" w:rsidR="004B1CC5" w:rsidRDefault="004B1CC5" w:rsidP="004B1CC5">
      <w:pPr>
        <w:jc w:val="right"/>
        <w:rPr>
          <w:rFonts w:ascii="方正小标宋简体" w:eastAsia="方正小标宋简体"/>
          <w:sz w:val="32"/>
          <w:szCs w:val="32"/>
        </w:rPr>
      </w:pPr>
    </w:p>
    <w:p w14:paraId="56E10915" w14:textId="77777777" w:rsidR="004B1CC5" w:rsidRDefault="004B1CC5" w:rsidP="004B1CC5">
      <w:pPr>
        <w:jc w:val="right"/>
        <w:rPr>
          <w:rFonts w:ascii="方正小标宋简体" w:eastAsia="方正小标宋简体"/>
          <w:sz w:val="32"/>
          <w:szCs w:val="32"/>
        </w:rPr>
      </w:pPr>
    </w:p>
    <w:p w14:paraId="12264944" w14:textId="77777777" w:rsidR="004B1CC5" w:rsidRDefault="004B1CC5" w:rsidP="004B1CC5">
      <w:pPr>
        <w:jc w:val="right"/>
        <w:rPr>
          <w:rFonts w:ascii="方正小标宋简体" w:eastAsia="方正小标宋简体"/>
          <w:sz w:val="32"/>
          <w:szCs w:val="32"/>
        </w:rPr>
      </w:pPr>
    </w:p>
    <w:p w14:paraId="61D578FD" w14:textId="77777777" w:rsidR="004B1CC5" w:rsidRDefault="004B1CC5" w:rsidP="004B1CC5">
      <w:pPr>
        <w:jc w:val="right"/>
        <w:rPr>
          <w:rFonts w:ascii="方正小标宋简体" w:eastAsia="方正小标宋简体"/>
          <w:sz w:val="32"/>
          <w:szCs w:val="32"/>
        </w:rPr>
      </w:pPr>
    </w:p>
    <w:p w14:paraId="558F6018" w14:textId="77777777" w:rsidR="004B1CC5" w:rsidRPr="004B1CC5" w:rsidRDefault="004B1CC5" w:rsidP="004B1CC5">
      <w:pPr>
        <w:jc w:val="right"/>
      </w:pPr>
      <w:r>
        <w:br w:type="page"/>
      </w:r>
    </w:p>
    <w:p w14:paraId="20BF218C" w14:textId="77777777" w:rsidR="005E3E00" w:rsidRPr="005E3E00" w:rsidRDefault="005E3E00" w:rsidP="000D0AB6">
      <w:pPr>
        <w:ind w:firstLineChars="200" w:firstLine="640"/>
        <w:rPr>
          <w:rFonts w:ascii="仿宋_GB2312" w:eastAsia="仿宋_GB2312"/>
          <w:sz w:val="32"/>
          <w:szCs w:val="32"/>
        </w:rPr>
      </w:pPr>
      <w:r w:rsidRPr="005E3E00">
        <w:rPr>
          <w:rFonts w:ascii="仿宋_GB2312" w:eastAsia="仿宋_GB2312"/>
          <w:sz w:val="32"/>
          <w:szCs w:val="32"/>
        </w:rPr>
        <w:lastRenderedPageBreak/>
        <w:t>1.SY清污分流技术在目前的合流制系统和分流制系统基础上，因地制宜对其进行局部改造，增设智能分流井、污水缓冲及调蓄等设施，并运用物联网技术整体调度控制，将排水管网系统中的污水和初期雨水收集至污水处理厂处理后排放，而排水管网系统中较干净的雨水直接排放</w:t>
      </w:r>
      <w:proofErr w:type="gramStart"/>
      <w:r w:rsidRPr="005E3E00">
        <w:rPr>
          <w:rFonts w:ascii="仿宋_GB2312" w:eastAsia="仿宋_GB2312"/>
          <w:sz w:val="32"/>
          <w:szCs w:val="32"/>
        </w:rPr>
        <w:t>至自然</w:t>
      </w:r>
      <w:proofErr w:type="gramEnd"/>
      <w:r w:rsidRPr="005E3E00">
        <w:rPr>
          <w:rFonts w:ascii="仿宋_GB2312" w:eastAsia="仿宋_GB2312"/>
          <w:sz w:val="32"/>
          <w:szCs w:val="32"/>
        </w:rPr>
        <w:t>水体，削减了排向自然水体的污染负荷总量，同时提高了污水处理厂的效能。</w:t>
      </w:r>
    </w:p>
    <w:p w14:paraId="5F76BEBD" w14:textId="77777777" w:rsidR="005E3E00" w:rsidRPr="005E3E00" w:rsidRDefault="005E3E00" w:rsidP="000D0AB6">
      <w:pPr>
        <w:ind w:firstLineChars="200" w:firstLine="640"/>
        <w:rPr>
          <w:rFonts w:ascii="仿宋_GB2312" w:eastAsia="仿宋_GB2312"/>
          <w:sz w:val="32"/>
          <w:szCs w:val="32"/>
        </w:rPr>
      </w:pPr>
      <w:r w:rsidRPr="005E3E00">
        <w:rPr>
          <w:rFonts w:ascii="仿宋_GB2312" w:eastAsia="仿宋_GB2312"/>
          <w:sz w:val="32"/>
          <w:szCs w:val="32"/>
        </w:rPr>
        <w:t>2.该技术主要包括排口清污分流改造技术、分流制区域清污分流改造技术和合流制区域清污分流改造技术。排口清污分流改造技术通过在排水口前设置智能分流井可以实现晴天污水零排放，雨天少溢流的控制目标，解决河道黑臭外源输入问题；分流制区域清污分流改造技术通过在分流制小区设置智能分流井，可解决管网混接、错接问题和面源污染的问题，同时减少排至自然水体的污染负荷总量；合流制区域清污分流改造技术通过在合流排口末端设置智能分流井，在小区化粪池后设置污水缓冲池，在降雨时对小区的生活污水进行缓冲调蓄，解决合流排口的溢流污染问题。</w:t>
      </w:r>
    </w:p>
    <w:p w14:paraId="6980526B" w14:textId="77777777" w:rsidR="005E3E00" w:rsidRPr="005E3E00" w:rsidRDefault="005E3E00" w:rsidP="000D0AB6">
      <w:pPr>
        <w:ind w:firstLineChars="200" w:firstLine="640"/>
        <w:rPr>
          <w:rFonts w:ascii="仿宋_GB2312" w:eastAsia="仿宋_GB2312"/>
          <w:sz w:val="32"/>
          <w:szCs w:val="32"/>
        </w:rPr>
      </w:pPr>
      <w:r w:rsidRPr="005E3E00">
        <w:rPr>
          <w:rFonts w:ascii="仿宋_GB2312" w:eastAsia="仿宋_GB2312"/>
          <w:sz w:val="32"/>
          <w:szCs w:val="32"/>
        </w:rPr>
        <w:t>3.该技术理念先进、工艺成熟，具有针对性较强、投资较少、成本较低、施工周期较短和施工简便等优点，符合《城市黑臭水质整治工作指南》等相关政策，对解决我国黑臭水体问题具有积极意义。</w:t>
      </w:r>
    </w:p>
    <w:p w14:paraId="7AE6B313" w14:textId="77777777" w:rsidR="005E3E00" w:rsidRPr="005E3E00" w:rsidRDefault="005E3E00" w:rsidP="000D0AB6">
      <w:pPr>
        <w:ind w:firstLineChars="200" w:firstLine="640"/>
        <w:rPr>
          <w:rFonts w:ascii="仿宋_GB2312" w:eastAsia="仿宋_GB2312"/>
          <w:sz w:val="32"/>
          <w:szCs w:val="32"/>
        </w:rPr>
      </w:pPr>
      <w:r w:rsidRPr="005E3E00">
        <w:rPr>
          <w:rFonts w:ascii="仿宋_GB2312" w:eastAsia="仿宋_GB2312"/>
          <w:sz w:val="32"/>
          <w:szCs w:val="32"/>
        </w:rPr>
        <w:t>4.该技术已广泛应用到成都市、福州市、南京市、上海</w:t>
      </w:r>
      <w:r w:rsidRPr="005E3E00">
        <w:rPr>
          <w:rFonts w:ascii="仿宋_GB2312" w:eastAsia="仿宋_GB2312"/>
          <w:sz w:val="32"/>
          <w:szCs w:val="32"/>
        </w:rPr>
        <w:lastRenderedPageBreak/>
        <w:t>市、镇江市、太原市等地，各地示范项目运行良好。</w:t>
      </w:r>
    </w:p>
    <w:p w14:paraId="121ED729" w14:textId="1251EB66" w:rsidR="004B1CC5" w:rsidRDefault="004B1CC5" w:rsidP="000D0AB6">
      <w:pPr>
        <w:ind w:firstLineChars="200" w:firstLine="420"/>
      </w:pPr>
      <w:r>
        <w:br w:type="page"/>
      </w:r>
    </w:p>
    <w:p w14:paraId="44310487" w14:textId="77777777" w:rsidR="004B1CC5" w:rsidRDefault="004B1CC5" w:rsidP="004B1CC5">
      <w:pPr>
        <w:ind w:right="880"/>
        <w:rPr>
          <w:rFonts w:ascii="方正小标宋简体" w:eastAsia="方正小标宋简体"/>
          <w:sz w:val="44"/>
          <w:szCs w:val="44"/>
        </w:rPr>
      </w:pPr>
    </w:p>
    <w:p w14:paraId="27879792" w14:textId="77777777" w:rsidR="004B1CC5" w:rsidRDefault="004B1CC5" w:rsidP="004B1CC5">
      <w:pPr>
        <w:ind w:right="880"/>
        <w:rPr>
          <w:rFonts w:ascii="方正小标宋简体" w:eastAsia="方正小标宋简体"/>
          <w:sz w:val="44"/>
          <w:szCs w:val="44"/>
        </w:rPr>
      </w:pPr>
    </w:p>
    <w:p w14:paraId="17CE7E6E" w14:textId="77777777" w:rsidR="004B1CC5" w:rsidRDefault="004B1CC5" w:rsidP="004B1CC5">
      <w:pPr>
        <w:ind w:right="880"/>
        <w:rPr>
          <w:rFonts w:ascii="方正小标宋简体" w:eastAsia="方正小标宋简体"/>
          <w:sz w:val="44"/>
          <w:szCs w:val="44"/>
        </w:rPr>
      </w:pPr>
    </w:p>
    <w:p w14:paraId="67D4F2E3" w14:textId="77777777" w:rsidR="004B1CC5" w:rsidRDefault="004B1CC5" w:rsidP="004B1CC5">
      <w:pPr>
        <w:ind w:right="880"/>
        <w:rPr>
          <w:rFonts w:ascii="方正小标宋简体" w:eastAsia="方正小标宋简体"/>
          <w:sz w:val="44"/>
          <w:szCs w:val="44"/>
        </w:rPr>
      </w:pPr>
    </w:p>
    <w:p w14:paraId="6F76DFC1" w14:textId="77777777" w:rsidR="004B1CC5" w:rsidRDefault="004B1CC5" w:rsidP="004B1CC5">
      <w:pPr>
        <w:ind w:right="880"/>
        <w:rPr>
          <w:rFonts w:ascii="方正小标宋简体" w:eastAsia="方正小标宋简体"/>
          <w:sz w:val="44"/>
          <w:szCs w:val="44"/>
        </w:rPr>
      </w:pPr>
    </w:p>
    <w:p w14:paraId="3E72E187" w14:textId="77777777" w:rsidR="004B1CC5" w:rsidRDefault="004B1CC5" w:rsidP="004B1CC5">
      <w:pPr>
        <w:ind w:right="880"/>
        <w:rPr>
          <w:rFonts w:ascii="方正小标宋简体" w:eastAsia="方正小标宋简体"/>
          <w:sz w:val="44"/>
          <w:szCs w:val="44"/>
        </w:rPr>
      </w:pPr>
    </w:p>
    <w:p w14:paraId="5842DFF8" w14:textId="77777777" w:rsidR="004B1CC5" w:rsidRDefault="004B1CC5" w:rsidP="004B1CC5">
      <w:pPr>
        <w:ind w:right="880"/>
        <w:rPr>
          <w:rFonts w:ascii="方正小标宋简体" w:eastAsia="方正小标宋简体"/>
          <w:sz w:val="44"/>
          <w:szCs w:val="44"/>
        </w:rPr>
      </w:pPr>
    </w:p>
    <w:p w14:paraId="18970476" w14:textId="77777777" w:rsidR="004B1CC5" w:rsidRPr="004B1CC5" w:rsidRDefault="004B1CC5" w:rsidP="004B1CC5">
      <w:pPr>
        <w:ind w:right="1760" w:firstLineChars="600" w:firstLine="2640"/>
        <w:rPr>
          <w:rFonts w:ascii="方正小标宋简体" w:eastAsia="方正小标宋简体"/>
          <w:sz w:val="44"/>
          <w:szCs w:val="44"/>
        </w:rPr>
      </w:pPr>
      <w:r w:rsidRPr="004B1CC5">
        <w:rPr>
          <w:rFonts w:ascii="方正小标宋简体" w:eastAsia="方正小标宋简体" w:hint="eastAsia"/>
          <w:sz w:val="44"/>
          <w:szCs w:val="44"/>
        </w:rPr>
        <w:t>技术检测报告</w:t>
      </w:r>
    </w:p>
    <w:p w14:paraId="7492F4C3" w14:textId="19575E35" w:rsidR="00EB579A" w:rsidRDefault="004B1CC5" w:rsidP="00EB579A">
      <w:pPr>
        <w:ind w:right="880"/>
        <w:jc w:val="center"/>
        <w:rPr>
          <w:rFonts w:ascii="仿宋_GB2312" w:eastAsia="仿宋_GB2312"/>
          <w:sz w:val="32"/>
          <w:szCs w:val="32"/>
        </w:rPr>
      </w:pPr>
      <w:r w:rsidRPr="004B1CC5">
        <w:rPr>
          <w:rFonts w:ascii="方正小标宋简体" w:eastAsia="方正小标宋简体" w:hint="eastAsia"/>
          <w:sz w:val="32"/>
          <w:szCs w:val="32"/>
        </w:rPr>
        <w:t>——</w:t>
      </w:r>
      <w:r w:rsidR="005E3E00" w:rsidRPr="005E3E00">
        <w:rPr>
          <w:rFonts w:ascii="方正小标宋简体" w:eastAsia="方正小标宋简体"/>
          <w:sz w:val="32"/>
          <w:szCs w:val="32"/>
        </w:rPr>
        <w:t>SY清污分流技术</w:t>
      </w:r>
      <w:r w:rsidR="00EB579A">
        <w:rPr>
          <w:rFonts w:ascii="方正小标宋简体" w:eastAsia="方正小标宋简体"/>
          <w:sz w:val="32"/>
          <w:szCs w:val="32"/>
        </w:rPr>
        <w:br w:type="page"/>
      </w:r>
      <w:r w:rsidR="00EB579A" w:rsidRPr="006040B6">
        <w:rPr>
          <w:rFonts w:ascii="方正小标宋简体" w:eastAsia="方正小标宋简体" w:hint="eastAsia"/>
          <w:sz w:val="32"/>
          <w:szCs w:val="32"/>
        </w:rPr>
        <w:lastRenderedPageBreak/>
        <w:t>检测报告目录</w:t>
      </w:r>
    </w:p>
    <w:p w14:paraId="44C4CB22" w14:textId="77777777" w:rsidR="00CD66A5" w:rsidRPr="00CD66A5" w:rsidRDefault="00CD66A5" w:rsidP="00EB579A">
      <w:pPr>
        <w:ind w:right="880"/>
        <w:jc w:val="center"/>
        <w:rPr>
          <w:rFonts w:ascii="仿宋_GB2312" w:eastAsia="仿宋_GB2312"/>
          <w:sz w:val="32"/>
          <w:szCs w:val="32"/>
        </w:rPr>
      </w:pPr>
    </w:p>
    <w:p w14:paraId="4CB1BF94" w14:textId="2B6AC8C1" w:rsidR="006040B6" w:rsidRPr="006040B6" w:rsidRDefault="000816F8" w:rsidP="006040B6">
      <w:pPr>
        <w:pStyle w:val="a9"/>
        <w:numPr>
          <w:ilvl w:val="0"/>
          <w:numId w:val="2"/>
        </w:numPr>
        <w:ind w:right="880" w:firstLineChars="0"/>
        <w:rPr>
          <w:rFonts w:ascii="仿宋_GB2312" w:eastAsia="仿宋_GB2312"/>
          <w:sz w:val="28"/>
          <w:szCs w:val="28"/>
        </w:rPr>
      </w:pPr>
      <w:r w:rsidRPr="000816F8">
        <w:rPr>
          <w:rFonts w:ascii="仿宋_GB2312" w:eastAsia="仿宋_GB2312" w:hint="eastAsia"/>
          <w:sz w:val="28"/>
          <w:szCs w:val="28"/>
        </w:rPr>
        <w:t>多功能组合</w:t>
      </w:r>
      <w:r w:rsidRPr="000816F8">
        <w:rPr>
          <w:rFonts w:ascii="仿宋_GB2312" w:eastAsia="仿宋_GB2312"/>
          <w:sz w:val="28"/>
          <w:szCs w:val="28"/>
        </w:rPr>
        <w:t>调蓄池检验报告</w:t>
      </w:r>
      <w:r w:rsidR="00EB579A" w:rsidRPr="006040B6">
        <w:rPr>
          <w:rFonts w:ascii="仿宋_GB2312" w:eastAsia="仿宋_GB2312" w:hint="eastAsia"/>
          <w:sz w:val="28"/>
          <w:szCs w:val="28"/>
        </w:rPr>
        <w:t>检验报告</w:t>
      </w:r>
      <w:r w:rsidR="006040B6" w:rsidRPr="006040B6">
        <w:rPr>
          <w:rFonts w:ascii="仿宋_GB2312" w:eastAsia="仿宋_GB2312"/>
          <w:sz w:val="28"/>
          <w:szCs w:val="28"/>
        </w:rPr>
        <w:t>……</w:t>
      </w:r>
      <w:proofErr w:type="gramStart"/>
      <w:r w:rsidR="006040B6" w:rsidRPr="006040B6">
        <w:rPr>
          <w:rFonts w:ascii="仿宋_GB2312" w:eastAsia="仿宋_GB2312"/>
          <w:sz w:val="28"/>
          <w:szCs w:val="28"/>
        </w:rPr>
        <w:t>……………………</w:t>
      </w:r>
      <w:r w:rsidR="008B49EA">
        <w:rPr>
          <w:rFonts w:ascii="仿宋_GB2312" w:eastAsia="仿宋_GB2312"/>
          <w:sz w:val="28"/>
          <w:szCs w:val="28"/>
        </w:rPr>
        <w:t>…</w:t>
      </w:r>
      <w:proofErr w:type="gramEnd"/>
      <w:r w:rsidR="00031E24">
        <w:rPr>
          <w:rFonts w:ascii="仿宋_GB2312" w:eastAsia="仿宋_GB2312"/>
          <w:sz w:val="28"/>
          <w:szCs w:val="28"/>
        </w:rPr>
        <w:t>6</w:t>
      </w:r>
    </w:p>
    <w:p w14:paraId="5A0F5DA4" w14:textId="4DA5A325" w:rsidR="00EB579A" w:rsidRPr="006040B6" w:rsidRDefault="006040B6" w:rsidP="006040B6">
      <w:pPr>
        <w:ind w:right="88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sidR="000816F8" w:rsidRPr="000816F8">
        <w:rPr>
          <w:rFonts w:hint="eastAsia"/>
        </w:rPr>
        <w:t xml:space="preserve"> </w:t>
      </w:r>
      <w:r w:rsidR="000816F8" w:rsidRPr="000816F8">
        <w:rPr>
          <w:rFonts w:ascii="仿宋_GB2312" w:eastAsia="仿宋_GB2312" w:hint="eastAsia"/>
          <w:sz w:val="28"/>
          <w:szCs w:val="28"/>
        </w:rPr>
        <w:t>一体化智能分流站检验报告</w:t>
      </w:r>
      <w:r w:rsidR="00EB579A" w:rsidRPr="006040B6">
        <w:rPr>
          <w:rFonts w:ascii="仿宋_GB2312" w:eastAsia="仿宋_GB2312" w:hint="eastAsia"/>
          <w:sz w:val="28"/>
          <w:szCs w:val="28"/>
        </w:rPr>
        <w:t>检测报告</w:t>
      </w:r>
      <w:r>
        <w:rPr>
          <w:rFonts w:ascii="仿宋_GB2312" w:eastAsia="仿宋_GB2312"/>
          <w:sz w:val="28"/>
          <w:szCs w:val="28"/>
        </w:rPr>
        <w:t>……</w:t>
      </w:r>
      <w:proofErr w:type="gramStart"/>
      <w:r>
        <w:rPr>
          <w:rFonts w:ascii="仿宋_GB2312" w:eastAsia="仿宋_GB2312"/>
          <w:sz w:val="28"/>
          <w:szCs w:val="28"/>
        </w:rPr>
        <w:t>………………………</w:t>
      </w:r>
      <w:proofErr w:type="gramEnd"/>
      <w:r w:rsidR="00031E24">
        <w:rPr>
          <w:rFonts w:ascii="仿宋_GB2312" w:eastAsia="仿宋_GB2312"/>
          <w:sz w:val="28"/>
          <w:szCs w:val="28"/>
        </w:rPr>
        <w:t>9</w:t>
      </w:r>
    </w:p>
    <w:p w14:paraId="1A88445B" w14:textId="0EAE74D2" w:rsidR="00EB579A" w:rsidRPr="006040B6" w:rsidRDefault="00CD66A5" w:rsidP="006040B6">
      <w:pPr>
        <w:ind w:right="880"/>
        <w:rPr>
          <w:rFonts w:ascii="仿宋_GB2312" w:eastAsia="仿宋_GB2312" w:hAnsi="方正小标宋简体" w:cs="方正小标宋简体"/>
          <w:sz w:val="32"/>
          <w:szCs w:val="32"/>
        </w:rPr>
      </w:pPr>
      <w:r w:rsidRPr="006040B6">
        <w:rPr>
          <w:rFonts w:ascii="仿宋_GB2312" w:eastAsia="仿宋_GB2312" w:hAnsi="方正小标宋简体" w:cs="方正小标宋简体" w:hint="eastAsia"/>
          <w:sz w:val="32"/>
          <w:szCs w:val="32"/>
        </w:rPr>
        <w:br w:type="page"/>
      </w:r>
    </w:p>
    <w:p w14:paraId="78B3207C" w14:textId="3D015285" w:rsidR="00EB579A" w:rsidRPr="00CD66A5" w:rsidRDefault="00EB579A" w:rsidP="00EB579A">
      <w:pPr>
        <w:ind w:right="880"/>
        <w:rPr>
          <w:rFonts w:ascii="仿宋_GB2312" w:eastAsia="仿宋_GB2312"/>
          <w:sz w:val="32"/>
          <w:szCs w:val="32"/>
        </w:rPr>
      </w:pPr>
      <w:r w:rsidRPr="00CD66A5">
        <w:rPr>
          <w:rFonts w:ascii="仿宋_GB2312" w:eastAsia="仿宋_GB2312" w:hint="eastAsia"/>
          <w:sz w:val="32"/>
          <w:szCs w:val="32"/>
        </w:rPr>
        <w:lastRenderedPageBreak/>
        <w:t>（1）</w:t>
      </w:r>
      <w:r w:rsidR="000816F8" w:rsidRPr="000816F8">
        <w:rPr>
          <w:rFonts w:ascii="仿宋_GB2312" w:eastAsia="仿宋_GB2312" w:hint="eastAsia"/>
          <w:sz w:val="32"/>
          <w:szCs w:val="32"/>
        </w:rPr>
        <w:t>多功能组合调蓄池检验报告</w:t>
      </w:r>
    </w:p>
    <w:p w14:paraId="3D483D37" w14:textId="61381EB0" w:rsidR="000816F8" w:rsidRDefault="000816F8" w:rsidP="004B1CC5">
      <w:r w:rsidRPr="000D766F">
        <w:rPr>
          <w:noProof/>
        </w:rPr>
        <w:drawing>
          <wp:inline distT="0" distB="0" distL="0" distR="0" wp14:anchorId="59D6B0A0" wp14:editId="5B902DAE">
            <wp:extent cx="4922816" cy="69213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7657" cy="7012469"/>
                    </a:xfrm>
                    <a:prstGeom prst="rect">
                      <a:avLst/>
                    </a:prstGeom>
                    <a:noFill/>
                    <a:ln>
                      <a:noFill/>
                    </a:ln>
                  </pic:spPr>
                </pic:pic>
              </a:graphicData>
            </a:graphic>
          </wp:inline>
        </w:drawing>
      </w:r>
    </w:p>
    <w:p w14:paraId="07E116E6" w14:textId="77777777" w:rsidR="000816F8" w:rsidRDefault="000816F8" w:rsidP="004B1CC5"/>
    <w:p w14:paraId="6B04A5D0" w14:textId="5377F186" w:rsidR="000816F8" w:rsidRDefault="000816F8" w:rsidP="004B1CC5">
      <w:r w:rsidRPr="000D766F">
        <w:rPr>
          <w:noProof/>
        </w:rPr>
        <w:lastRenderedPageBreak/>
        <w:drawing>
          <wp:inline distT="0" distB="0" distL="0" distR="0" wp14:anchorId="3B124068" wp14:editId="28C87E6A">
            <wp:extent cx="4865194" cy="6879102"/>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636" cy="6939113"/>
                    </a:xfrm>
                    <a:prstGeom prst="rect">
                      <a:avLst/>
                    </a:prstGeom>
                    <a:noFill/>
                    <a:ln>
                      <a:noFill/>
                    </a:ln>
                  </pic:spPr>
                </pic:pic>
              </a:graphicData>
            </a:graphic>
          </wp:inline>
        </w:drawing>
      </w:r>
    </w:p>
    <w:p w14:paraId="0AA026B9" w14:textId="760213F3" w:rsidR="000816F8" w:rsidRDefault="000816F8" w:rsidP="004B1CC5">
      <w:r w:rsidRPr="000D766F">
        <w:rPr>
          <w:noProof/>
        </w:rPr>
        <w:lastRenderedPageBreak/>
        <w:drawing>
          <wp:inline distT="0" distB="0" distL="0" distR="0" wp14:anchorId="2DDDE0EE" wp14:editId="28F8DE08">
            <wp:extent cx="4642339" cy="655537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9823" cy="6594180"/>
                    </a:xfrm>
                    <a:prstGeom prst="rect">
                      <a:avLst/>
                    </a:prstGeom>
                    <a:noFill/>
                    <a:ln>
                      <a:noFill/>
                    </a:ln>
                  </pic:spPr>
                </pic:pic>
              </a:graphicData>
            </a:graphic>
          </wp:inline>
        </w:drawing>
      </w:r>
    </w:p>
    <w:p w14:paraId="694E35B3" w14:textId="27CB5CED" w:rsidR="004B1CC5" w:rsidRDefault="004B1CC5" w:rsidP="004B1CC5">
      <w:r>
        <w:br w:type="page"/>
      </w:r>
    </w:p>
    <w:p w14:paraId="786F041E" w14:textId="032465E4" w:rsidR="00CD66A5" w:rsidRPr="00CD66A5" w:rsidRDefault="00CD66A5" w:rsidP="00CD66A5">
      <w:pPr>
        <w:ind w:right="880"/>
        <w:rPr>
          <w:rFonts w:ascii="仿宋_GB2312" w:eastAsia="仿宋_GB2312"/>
          <w:sz w:val="32"/>
          <w:szCs w:val="32"/>
        </w:rPr>
      </w:pPr>
      <w:r>
        <w:rPr>
          <w:rFonts w:ascii="仿宋_GB2312" w:eastAsia="仿宋_GB2312" w:hint="eastAsia"/>
          <w:sz w:val="32"/>
          <w:szCs w:val="32"/>
        </w:rPr>
        <w:lastRenderedPageBreak/>
        <w:t xml:space="preserve">（2） </w:t>
      </w:r>
      <w:r w:rsidR="000816F8" w:rsidRPr="000816F8">
        <w:rPr>
          <w:rFonts w:ascii="仿宋_GB2312" w:eastAsia="仿宋_GB2312" w:hint="eastAsia"/>
          <w:sz w:val="32"/>
          <w:szCs w:val="32"/>
        </w:rPr>
        <w:t>一体化智能分流站检验报告</w:t>
      </w:r>
    </w:p>
    <w:p w14:paraId="55FDE8E9" w14:textId="46A439CF" w:rsidR="004B1CC5" w:rsidRDefault="004B1CC5" w:rsidP="004B1CC5"/>
    <w:p w14:paraId="30690B71" w14:textId="77777777" w:rsidR="000816F8" w:rsidRDefault="000816F8" w:rsidP="004B1CC5">
      <w:r w:rsidRPr="000D766F">
        <w:rPr>
          <w:noProof/>
        </w:rPr>
        <w:drawing>
          <wp:inline distT="0" distB="0" distL="0" distR="0" wp14:anchorId="27BBDCFA" wp14:editId="7BA3F186">
            <wp:extent cx="4431323" cy="6250523"/>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8998" cy="6289559"/>
                    </a:xfrm>
                    <a:prstGeom prst="rect">
                      <a:avLst/>
                    </a:prstGeom>
                    <a:noFill/>
                    <a:ln>
                      <a:noFill/>
                    </a:ln>
                  </pic:spPr>
                </pic:pic>
              </a:graphicData>
            </a:graphic>
          </wp:inline>
        </w:drawing>
      </w:r>
    </w:p>
    <w:p w14:paraId="08DD0FC9" w14:textId="37A4D6E3" w:rsidR="004B1CC5" w:rsidRDefault="004B1CC5" w:rsidP="004B1CC5">
      <w:r>
        <w:br w:type="page"/>
      </w:r>
      <w:r w:rsidR="00B6052F" w:rsidRPr="000D766F">
        <w:rPr>
          <w:noProof/>
        </w:rPr>
        <w:lastRenderedPageBreak/>
        <w:drawing>
          <wp:inline distT="0" distB="0" distL="0" distR="0" wp14:anchorId="0A1E002F" wp14:editId="4EE507AB">
            <wp:extent cx="4186410" cy="58987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422" cy="5918465"/>
                    </a:xfrm>
                    <a:prstGeom prst="rect">
                      <a:avLst/>
                    </a:prstGeom>
                    <a:noFill/>
                    <a:ln>
                      <a:noFill/>
                    </a:ln>
                  </pic:spPr>
                </pic:pic>
              </a:graphicData>
            </a:graphic>
          </wp:inline>
        </w:drawing>
      </w:r>
    </w:p>
    <w:p w14:paraId="3AC20EC9" w14:textId="2E31FE51" w:rsidR="004B1CC5" w:rsidRDefault="004B1CC5" w:rsidP="004B1CC5"/>
    <w:sectPr w:rsidR="004B1CC5" w:rsidSect="00CD66A5">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FE773" w14:textId="77777777" w:rsidR="00C06C86" w:rsidRDefault="00C06C86" w:rsidP="004B1CC5">
      <w:r>
        <w:separator/>
      </w:r>
    </w:p>
  </w:endnote>
  <w:endnote w:type="continuationSeparator" w:id="0">
    <w:p w14:paraId="356CA77A" w14:textId="77777777" w:rsidR="00C06C86" w:rsidRDefault="00C06C86" w:rsidP="004B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0"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444950"/>
      <w:docPartObj>
        <w:docPartGallery w:val="Page Numbers (Bottom of Page)"/>
        <w:docPartUnique/>
      </w:docPartObj>
    </w:sdtPr>
    <w:sdtEndPr/>
    <w:sdtContent>
      <w:p w14:paraId="55903367" w14:textId="77777777" w:rsidR="00CD66A5" w:rsidRDefault="000C02F9" w:rsidP="006040B6">
        <w:pPr>
          <w:pStyle w:val="a5"/>
          <w:jc w:val="center"/>
        </w:pPr>
        <w:r>
          <w:fldChar w:fldCharType="begin"/>
        </w:r>
        <w:r w:rsidR="006040B6">
          <w:instrText>PAGE   \* MERGEFORMAT</w:instrText>
        </w:r>
        <w:r>
          <w:fldChar w:fldCharType="separate"/>
        </w:r>
        <w:r w:rsidR="00902107" w:rsidRPr="00902107">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A2E6" w14:textId="77777777" w:rsidR="00C06C86" w:rsidRDefault="00C06C86" w:rsidP="004B1CC5">
      <w:r>
        <w:separator/>
      </w:r>
    </w:p>
  </w:footnote>
  <w:footnote w:type="continuationSeparator" w:id="0">
    <w:p w14:paraId="79411E1C" w14:textId="77777777" w:rsidR="00C06C86" w:rsidRDefault="00C06C86" w:rsidP="004B1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26653"/>
    <w:multiLevelType w:val="hybridMultilevel"/>
    <w:tmpl w:val="2AD0E9C2"/>
    <w:lvl w:ilvl="0" w:tplc="84064122">
      <w:start w:val="1"/>
      <w:numFmt w:val="decimal"/>
      <w:lvlText w:val="（%1）"/>
      <w:lvlJc w:val="left"/>
      <w:pPr>
        <w:ind w:left="1364"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5249B8"/>
    <w:multiLevelType w:val="hybridMultilevel"/>
    <w:tmpl w:val="ABB83B56"/>
    <w:lvl w:ilvl="0" w:tplc="E8BCF3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6107"/>
    <w:rsid w:val="00031E24"/>
    <w:rsid w:val="0003267F"/>
    <w:rsid w:val="000816F8"/>
    <w:rsid w:val="000B35BC"/>
    <w:rsid w:val="000C02F9"/>
    <w:rsid w:val="000D0AB6"/>
    <w:rsid w:val="003A77BD"/>
    <w:rsid w:val="00435D3E"/>
    <w:rsid w:val="004B1CC5"/>
    <w:rsid w:val="005E3E00"/>
    <w:rsid w:val="005F54D1"/>
    <w:rsid w:val="00601640"/>
    <w:rsid w:val="006040B6"/>
    <w:rsid w:val="008B49EA"/>
    <w:rsid w:val="00902107"/>
    <w:rsid w:val="00905C2F"/>
    <w:rsid w:val="00AB2688"/>
    <w:rsid w:val="00AD6107"/>
    <w:rsid w:val="00B52CCD"/>
    <w:rsid w:val="00B6052F"/>
    <w:rsid w:val="00BC5B84"/>
    <w:rsid w:val="00BF1718"/>
    <w:rsid w:val="00C06C86"/>
    <w:rsid w:val="00CD66A5"/>
    <w:rsid w:val="00DB27BA"/>
    <w:rsid w:val="00DC1FDA"/>
    <w:rsid w:val="00E170EE"/>
    <w:rsid w:val="00E828E8"/>
    <w:rsid w:val="00EB579A"/>
    <w:rsid w:val="00FB7760"/>
    <w:rsid w:val="00FC4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6ABC"/>
  <w15:docId w15:val="{F37E557E-5024-42D3-B0CF-F34F64D7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973"/>
    <w:pPr>
      <w:widowControl w:val="0"/>
      <w:jc w:val="both"/>
    </w:pPr>
  </w:style>
  <w:style w:type="paragraph" w:styleId="1">
    <w:name w:val="heading 1"/>
    <w:basedOn w:val="a"/>
    <w:next w:val="a"/>
    <w:link w:val="10"/>
    <w:uiPriority w:val="9"/>
    <w:qFormat/>
    <w:rsid w:val="006040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C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CC5"/>
    <w:rPr>
      <w:sz w:val="18"/>
      <w:szCs w:val="18"/>
    </w:rPr>
  </w:style>
  <w:style w:type="paragraph" w:styleId="a5">
    <w:name w:val="footer"/>
    <w:basedOn w:val="a"/>
    <w:link w:val="a6"/>
    <w:uiPriority w:val="99"/>
    <w:unhideWhenUsed/>
    <w:rsid w:val="004B1CC5"/>
    <w:pPr>
      <w:tabs>
        <w:tab w:val="center" w:pos="4153"/>
        <w:tab w:val="right" w:pos="8306"/>
      </w:tabs>
      <w:snapToGrid w:val="0"/>
      <w:jc w:val="left"/>
    </w:pPr>
    <w:rPr>
      <w:sz w:val="18"/>
      <w:szCs w:val="18"/>
    </w:rPr>
  </w:style>
  <w:style w:type="character" w:customStyle="1" w:styleId="a6">
    <w:name w:val="页脚 字符"/>
    <w:basedOn w:val="a0"/>
    <w:link w:val="a5"/>
    <w:uiPriority w:val="99"/>
    <w:rsid w:val="004B1CC5"/>
    <w:rPr>
      <w:sz w:val="18"/>
      <w:szCs w:val="18"/>
    </w:rPr>
  </w:style>
  <w:style w:type="paragraph" w:styleId="a7">
    <w:name w:val="Balloon Text"/>
    <w:basedOn w:val="a"/>
    <w:link w:val="a8"/>
    <w:uiPriority w:val="99"/>
    <w:semiHidden/>
    <w:unhideWhenUsed/>
    <w:rsid w:val="004B1CC5"/>
    <w:rPr>
      <w:sz w:val="18"/>
      <w:szCs w:val="18"/>
    </w:rPr>
  </w:style>
  <w:style w:type="character" w:customStyle="1" w:styleId="a8">
    <w:name w:val="批注框文本 字符"/>
    <w:basedOn w:val="a0"/>
    <w:link w:val="a7"/>
    <w:uiPriority w:val="99"/>
    <w:semiHidden/>
    <w:rsid w:val="004B1CC5"/>
    <w:rPr>
      <w:sz w:val="18"/>
      <w:szCs w:val="18"/>
    </w:rPr>
  </w:style>
  <w:style w:type="paragraph" w:styleId="a9">
    <w:name w:val="List Paragraph"/>
    <w:basedOn w:val="a"/>
    <w:uiPriority w:val="34"/>
    <w:qFormat/>
    <w:rsid w:val="00EB579A"/>
    <w:pPr>
      <w:ind w:firstLineChars="200" w:firstLine="420"/>
    </w:pPr>
  </w:style>
  <w:style w:type="character" w:customStyle="1" w:styleId="10">
    <w:name w:val="标题 1 字符"/>
    <w:basedOn w:val="a0"/>
    <w:link w:val="1"/>
    <w:uiPriority w:val="9"/>
    <w:rsid w:val="006040B6"/>
    <w:rPr>
      <w:b/>
      <w:bCs/>
      <w:kern w:val="44"/>
      <w:sz w:val="44"/>
      <w:szCs w:val="44"/>
    </w:rPr>
  </w:style>
  <w:style w:type="paragraph" w:styleId="TOC">
    <w:name w:val="TOC Heading"/>
    <w:basedOn w:val="1"/>
    <w:next w:val="a"/>
    <w:uiPriority w:val="39"/>
    <w:unhideWhenUsed/>
    <w:qFormat/>
    <w:rsid w:val="006040B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5F9C-6653-4DC8-ACEF-292A15CD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高树炜</dc:creator>
  <cp:keywords/>
  <dc:description/>
  <cp:lastModifiedBy>高树炜</cp:lastModifiedBy>
  <cp:revision>14</cp:revision>
  <dcterms:created xsi:type="dcterms:W3CDTF">2020-09-29T02:53:00Z</dcterms:created>
  <dcterms:modified xsi:type="dcterms:W3CDTF">2020-12-14T08:25:00Z</dcterms:modified>
</cp:coreProperties>
</file>