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ABBE" w14:textId="77777777" w:rsidR="00767153" w:rsidRDefault="00767153" w:rsidP="00767153">
      <w:pPr>
        <w:spacing w:line="360" w:lineRule="auto"/>
        <w:jc w:val="center"/>
        <w:rPr>
          <w:rFonts w:ascii="方正小标宋简体" w:eastAsia="方正小标宋简体" w:hAnsiTheme="minorHAnsi" w:cstheme="minorBidi"/>
          <w:sz w:val="32"/>
          <w:szCs w:val="32"/>
        </w:rPr>
      </w:pPr>
      <w:r w:rsidRPr="00767153">
        <w:rPr>
          <w:rFonts w:ascii="方正小标宋简体" w:eastAsia="方正小标宋简体" w:hAnsiTheme="minorHAnsi" w:cstheme="minorBidi" w:hint="eastAsia"/>
          <w:sz w:val="32"/>
          <w:szCs w:val="32"/>
        </w:rPr>
        <w:t>“基于常压高氧状态塔式A/O生物接触氧化废水、气处理技术装置”综合评估结论</w:t>
      </w:r>
    </w:p>
    <w:p w14:paraId="09FF5DC9" w14:textId="77777777" w:rsidR="00767153" w:rsidRPr="00767153" w:rsidRDefault="00767153" w:rsidP="00767153">
      <w:pPr>
        <w:spacing w:line="360" w:lineRule="auto"/>
        <w:jc w:val="center"/>
        <w:rPr>
          <w:rFonts w:ascii="方正小标宋简体" w:eastAsia="方正小标宋简体" w:hAnsiTheme="minorHAnsi" w:cstheme="minorBidi"/>
          <w:sz w:val="32"/>
          <w:szCs w:val="32"/>
        </w:rPr>
      </w:pPr>
    </w:p>
    <w:p w14:paraId="24BD9F9E" w14:textId="77777777" w:rsidR="00767153" w:rsidRPr="00767153" w:rsidRDefault="00767153" w:rsidP="00767153">
      <w:pPr>
        <w:ind w:firstLineChars="200" w:firstLine="640"/>
        <w:rPr>
          <w:rFonts w:ascii="仿宋_GB2312" w:eastAsia="仿宋_GB2312" w:hAnsiTheme="minorHAnsi" w:cstheme="minorBidi"/>
          <w:sz w:val="32"/>
          <w:szCs w:val="32"/>
        </w:rPr>
      </w:pPr>
      <w:r w:rsidRPr="00767153">
        <w:rPr>
          <w:rFonts w:ascii="仿宋_GB2312" w:eastAsia="仿宋_GB2312" w:hAnsiTheme="minorHAnsi" w:cstheme="minorBidi" w:hint="eastAsia"/>
          <w:sz w:val="32"/>
          <w:szCs w:val="32"/>
        </w:rPr>
        <w:t>2023年3月，生态环境部环境发展中心接受浙江海河环境科技有限公司委托，开展“基于常压高氧状态塔式A/O生物接触氧化废水、气处理技术装置”技术评估工作，综合第三方检测报告、专家咨询等情况，形成如下综合评估结论：</w:t>
      </w:r>
    </w:p>
    <w:p w14:paraId="19A141B3" w14:textId="465BC0B2" w:rsidR="00767153" w:rsidRPr="00767153" w:rsidRDefault="00767153" w:rsidP="00767153">
      <w:pPr>
        <w:ind w:firstLineChars="200" w:firstLine="640"/>
        <w:rPr>
          <w:rFonts w:ascii="仿宋_GB2312" w:eastAsia="仿宋_GB2312" w:hAnsiTheme="minorHAnsi" w:cstheme="minorBidi"/>
          <w:sz w:val="32"/>
          <w:szCs w:val="32"/>
        </w:rPr>
      </w:pPr>
      <w:r w:rsidRPr="00767153">
        <w:rPr>
          <w:rFonts w:ascii="仿宋_GB2312" w:eastAsia="仿宋_GB2312" w:hAnsiTheme="minorHAnsi" w:cstheme="minorBidi" w:hint="eastAsia"/>
          <w:sz w:val="32"/>
          <w:szCs w:val="32"/>
        </w:rPr>
        <w:t>1．该技术适用于小规模生活污水处理场景</w:t>
      </w:r>
      <w:r w:rsidR="00134354">
        <w:rPr>
          <w:rFonts w:ascii="仿宋_GB2312" w:eastAsia="仿宋_GB2312" w:hAnsiTheme="minorHAnsi" w:cstheme="minorBidi" w:hint="eastAsia"/>
          <w:sz w:val="32"/>
          <w:szCs w:val="32"/>
        </w:rPr>
        <w:t>。</w:t>
      </w:r>
      <w:r w:rsidRPr="00767153">
        <w:rPr>
          <w:rFonts w:ascii="仿宋_GB2312" w:eastAsia="仿宋_GB2312" w:hAnsiTheme="minorHAnsi" w:cstheme="minorBidi" w:hint="eastAsia"/>
          <w:sz w:val="32"/>
          <w:szCs w:val="32"/>
        </w:rPr>
        <w:t>针对农村污水处理过程中存在的出水水质不达标、污染物去除效果差、处理现场存在恶臭、处理设备能耗高等问题，对工艺设计和设备研制进行创新，将空气或含氧废气、污水</w:t>
      </w:r>
      <w:r w:rsidR="00917C51">
        <w:rPr>
          <w:rFonts w:ascii="仿宋_GB2312" w:eastAsia="仿宋_GB2312" w:hAnsiTheme="minorHAnsi" w:cstheme="minorBidi" w:hint="eastAsia"/>
          <w:sz w:val="32"/>
          <w:szCs w:val="32"/>
        </w:rPr>
        <w:t>通过喷淋</w:t>
      </w:r>
      <w:r w:rsidRPr="00767153">
        <w:rPr>
          <w:rFonts w:ascii="仿宋_GB2312" w:eastAsia="仿宋_GB2312" w:hAnsiTheme="minorHAnsi" w:cstheme="minorBidi" w:hint="eastAsia"/>
          <w:sz w:val="32"/>
          <w:szCs w:val="32"/>
        </w:rPr>
        <w:t>附着在生物载体填料的生物膜上，在非浸泡条件下相互接触，在高氧浓度环境中培育高密度、高效生物膜，有效去除污水中的COD</w:t>
      </w:r>
      <w:r w:rsidR="00F60C61">
        <w:rPr>
          <w:rFonts w:ascii="仿宋_GB2312" w:eastAsia="仿宋_GB2312" w:hAnsiTheme="minorHAnsi" w:cstheme="minorBidi" w:hint="eastAsia"/>
          <w:sz w:val="32"/>
          <w:szCs w:val="32"/>
        </w:rPr>
        <w:t>、氮、磷等污染物。采用</w:t>
      </w:r>
      <w:r w:rsidRPr="00767153">
        <w:rPr>
          <w:rFonts w:ascii="仿宋_GB2312" w:eastAsia="仿宋_GB2312" w:hAnsiTheme="minorHAnsi" w:cstheme="minorBidi" w:hint="eastAsia"/>
          <w:sz w:val="32"/>
          <w:szCs w:val="32"/>
        </w:rPr>
        <w:t>好氧、厌氧、缺氧、均匀布水、沉淀等</w:t>
      </w:r>
      <w:r w:rsidR="00F60C61" w:rsidRPr="00767153">
        <w:rPr>
          <w:rFonts w:ascii="仿宋_GB2312" w:eastAsia="仿宋_GB2312" w:hAnsiTheme="minorHAnsi" w:cstheme="minorBidi" w:hint="eastAsia"/>
          <w:sz w:val="32"/>
          <w:szCs w:val="32"/>
        </w:rPr>
        <w:t>垂直立体</w:t>
      </w:r>
      <w:r w:rsidRPr="00767153">
        <w:rPr>
          <w:rFonts w:ascii="仿宋_GB2312" w:eastAsia="仿宋_GB2312" w:hAnsiTheme="minorHAnsi" w:cstheme="minorBidi" w:hint="eastAsia"/>
          <w:sz w:val="32"/>
          <w:szCs w:val="32"/>
        </w:rPr>
        <w:t>工序设置，具有设备重量轻、占地面积小等优点。</w:t>
      </w:r>
    </w:p>
    <w:p w14:paraId="5A622693" w14:textId="4A0642A7" w:rsidR="00767153" w:rsidRPr="00767153" w:rsidRDefault="00767153" w:rsidP="00767153">
      <w:pPr>
        <w:ind w:firstLineChars="200" w:firstLine="640"/>
        <w:rPr>
          <w:rFonts w:ascii="仿宋_GB2312" w:eastAsia="仿宋_GB2312" w:hAnsiTheme="minorHAnsi" w:cstheme="minorBidi"/>
          <w:sz w:val="32"/>
          <w:szCs w:val="32"/>
        </w:rPr>
      </w:pPr>
      <w:r w:rsidRPr="00767153">
        <w:rPr>
          <w:rFonts w:ascii="仿宋_GB2312" w:eastAsia="仿宋_GB2312" w:hAnsiTheme="minorHAnsi" w:cstheme="minorBidi" w:hint="eastAsia"/>
          <w:sz w:val="32"/>
          <w:szCs w:val="32"/>
        </w:rPr>
        <w:t>2．该技术符合《农村人居环境整治提升五年行动方案（2021-2025年）》《环保装备制造业高质量发展行动计划（2022－2025年）》和浙江省《关于坚定不移深入实施“八八战略”高水平推进生态文明建设先行示范区的决定》等国家和地方政策；项目获得国家发明专利5件、实用新型专利3件、PCT国际段2件；入选</w:t>
      </w:r>
      <w:r w:rsidR="00F801F7">
        <w:rPr>
          <w:rFonts w:ascii="仿宋_GB2312" w:eastAsia="仿宋_GB2312" w:hAnsiTheme="minorHAnsi" w:cstheme="minorBidi" w:hint="eastAsia"/>
          <w:sz w:val="32"/>
          <w:szCs w:val="32"/>
        </w:rPr>
        <w:t>2</w:t>
      </w:r>
      <w:r w:rsidR="00F801F7">
        <w:rPr>
          <w:rFonts w:ascii="仿宋_GB2312" w:eastAsia="仿宋_GB2312" w:hAnsiTheme="minorHAnsi" w:cstheme="minorBidi"/>
          <w:sz w:val="32"/>
          <w:szCs w:val="32"/>
        </w:rPr>
        <w:t>022</w:t>
      </w:r>
      <w:r w:rsidR="00F801F7">
        <w:rPr>
          <w:rFonts w:ascii="仿宋_GB2312" w:eastAsia="仿宋_GB2312" w:hAnsiTheme="minorHAnsi" w:cstheme="minorBidi" w:hint="eastAsia"/>
          <w:sz w:val="32"/>
          <w:szCs w:val="32"/>
        </w:rPr>
        <w:t>年《</w:t>
      </w:r>
      <w:r w:rsidR="00F801F7" w:rsidRPr="00767153">
        <w:rPr>
          <w:rFonts w:ascii="仿宋_GB2312" w:eastAsia="仿宋_GB2312" w:hAnsiTheme="minorHAnsi" w:cstheme="minorBidi" w:hint="eastAsia"/>
          <w:sz w:val="32"/>
          <w:szCs w:val="32"/>
        </w:rPr>
        <w:t>国家先进</w:t>
      </w:r>
      <w:r w:rsidR="00F801F7">
        <w:rPr>
          <w:rFonts w:ascii="仿宋_GB2312" w:eastAsia="仿宋_GB2312" w:hAnsiTheme="minorHAnsi" w:cstheme="minorBidi" w:hint="eastAsia"/>
          <w:sz w:val="32"/>
          <w:szCs w:val="32"/>
        </w:rPr>
        <w:t>污染防治</w:t>
      </w:r>
      <w:r w:rsidR="00F801F7" w:rsidRPr="00767153">
        <w:rPr>
          <w:rFonts w:ascii="仿宋_GB2312" w:eastAsia="仿宋_GB2312" w:hAnsiTheme="minorHAnsi" w:cstheme="minorBidi" w:hint="eastAsia"/>
          <w:sz w:val="32"/>
          <w:szCs w:val="32"/>
        </w:rPr>
        <w:t>技</w:t>
      </w:r>
      <w:r w:rsidR="00F801F7" w:rsidRPr="00767153">
        <w:rPr>
          <w:rFonts w:ascii="仿宋_GB2312" w:eastAsia="仿宋_GB2312" w:hAnsiTheme="minorHAnsi" w:cstheme="minorBidi" w:hint="eastAsia"/>
          <w:sz w:val="32"/>
          <w:szCs w:val="32"/>
        </w:rPr>
        <w:lastRenderedPageBreak/>
        <w:t>术</w:t>
      </w:r>
      <w:r w:rsidR="00F801F7">
        <w:rPr>
          <w:rFonts w:ascii="仿宋_GB2312" w:eastAsia="仿宋_GB2312" w:hAnsiTheme="minorHAnsi" w:cstheme="minorBidi" w:hint="eastAsia"/>
          <w:sz w:val="32"/>
          <w:szCs w:val="32"/>
        </w:rPr>
        <w:t>目录（水污染防治领域）》</w:t>
      </w:r>
      <w:r w:rsidRPr="00767153">
        <w:rPr>
          <w:rFonts w:ascii="仿宋_GB2312" w:eastAsia="仿宋_GB2312" w:hAnsiTheme="minorHAnsi" w:cstheme="minorBidi" w:hint="eastAsia"/>
          <w:sz w:val="32"/>
          <w:szCs w:val="32"/>
        </w:rPr>
        <w:t>、浙江省国内首台套认定、</w:t>
      </w:r>
      <w:proofErr w:type="gramStart"/>
      <w:r w:rsidRPr="00767153">
        <w:rPr>
          <w:rFonts w:ascii="仿宋_GB2312" w:eastAsia="仿宋_GB2312" w:hAnsiTheme="minorHAnsi" w:cstheme="minorBidi" w:hint="eastAsia"/>
          <w:sz w:val="32"/>
          <w:szCs w:val="32"/>
        </w:rPr>
        <w:t>科创中国</w:t>
      </w:r>
      <w:proofErr w:type="gramEnd"/>
      <w:r w:rsidRPr="00767153">
        <w:rPr>
          <w:rFonts w:ascii="仿宋_GB2312" w:eastAsia="仿宋_GB2312" w:hAnsiTheme="minorHAnsi" w:cstheme="minorBidi" w:hint="eastAsia"/>
          <w:sz w:val="32"/>
          <w:szCs w:val="32"/>
        </w:rPr>
        <w:t>先导技术绿色低碳榜等荣誉。</w:t>
      </w:r>
    </w:p>
    <w:p w14:paraId="026EB83D" w14:textId="77777777" w:rsidR="00767153" w:rsidRPr="00767153" w:rsidRDefault="00767153" w:rsidP="00767153">
      <w:pPr>
        <w:ind w:firstLineChars="200" w:firstLine="640"/>
        <w:rPr>
          <w:rFonts w:ascii="仿宋_GB2312" w:eastAsia="仿宋_GB2312" w:hAnsiTheme="minorHAnsi" w:cstheme="minorBidi"/>
          <w:sz w:val="32"/>
          <w:szCs w:val="32"/>
        </w:rPr>
      </w:pPr>
      <w:r w:rsidRPr="00767153">
        <w:rPr>
          <w:rFonts w:ascii="仿宋_GB2312" w:eastAsia="仿宋_GB2312" w:hAnsiTheme="minorHAnsi" w:cstheme="minorBidi" w:hint="eastAsia"/>
          <w:sz w:val="32"/>
          <w:szCs w:val="32"/>
        </w:rPr>
        <w:t>3．该技术已应用于浙江省永康市古山镇金江龙村、金华市</w:t>
      </w:r>
      <w:proofErr w:type="gramStart"/>
      <w:r w:rsidRPr="00767153">
        <w:rPr>
          <w:rFonts w:ascii="仿宋_GB2312" w:eastAsia="仿宋_GB2312" w:hAnsiTheme="minorHAnsi" w:cstheme="minorBidi" w:hint="eastAsia"/>
          <w:sz w:val="32"/>
          <w:szCs w:val="32"/>
        </w:rPr>
        <w:t>婺</w:t>
      </w:r>
      <w:proofErr w:type="gramEnd"/>
      <w:r w:rsidRPr="00767153">
        <w:rPr>
          <w:rFonts w:ascii="仿宋_GB2312" w:eastAsia="仿宋_GB2312" w:hAnsiTheme="minorHAnsi" w:cstheme="minorBidi" w:hint="eastAsia"/>
          <w:sz w:val="32"/>
          <w:szCs w:val="32"/>
        </w:rPr>
        <w:t>城区曹宅镇山王村等农村环境治理项目以及衢州市东港污水处理厂、华东医药集团、金华市海华乳业有限公司等污水处理项目。第三方检测结果表明，农村环境治理项目和污水处理项目出水中的主要污染物分别符合浙江省《农村生活污水集中处理设施水污染排放标准》（DB33/973-2021）、《城镇污水处理厂污染物排放标准》(GB18918-2002)和《污水综合排放标准》（GB8978-1996</w:t>
      </w:r>
      <w:r w:rsidR="00430697">
        <w:rPr>
          <w:rFonts w:ascii="仿宋_GB2312" w:eastAsia="仿宋_GB2312" w:hAnsiTheme="minorHAnsi" w:cstheme="minorBidi" w:hint="eastAsia"/>
          <w:sz w:val="32"/>
          <w:szCs w:val="32"/>
        </w:rPr>
        <w:t>）等相关排放标准要求。用户反馈该技术节约用地、能耗和运行费用低、防臭、</w:t>
      </w:r>
      <w:r w:rsidRPr="00767153">
        <w:rPr>
          <w:rFonts w:ascii="仿宋_GB2312" w:eastAsia="仿宋_GB2312" w:hAnsiTheme="minorHAnsi" w:cstheme="minorBidi" w:hint="eastAsia"/>
          <w:sz w:val="32"/>
          <w:szCs w:val="32"/>
        </w:rPr>
        <w:t>运行效果良好。</w:t>
      </w:r>
    </w:p>
    <w:p w14:paraId="6C9E9FAC" w14:textId="77777777" w:rsidR="00767153" w:rsidRPr="00767153" w:rsidRDefault="00767153" w:rsidP="00767153">
      <w:pPr>
        <w:spacing w:line="360" w:lineRule="auto"/>
        <w:rPr>
          <w:rFonts w:ascii="仿宋_GB2312" w:eastAsia="仿宋_GB2312"/>
          <w:sz w:val="32"/>
          <w:szCs w:val="32"/>
        </w:rPr>
      </w:pPr>
    </w:p>
    <w:sectPr w:rsidR="00767153" w:rsidRPr="00767153" w:rsidSect="00FD5C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C615" w14:textId="77777777" w:rsidR="009F517A" w:rsidRDefault="009F517A" w:rsidP="00767153">
      <w:r>
        <w:separator/>
      </w:r>
    </w:p>
  </w:endnote>
  <w:endnote w:type="continuationSeparator" w:id="0">
    <w:p w14:paraId="063F3E83" w14:textId="77777777" w:rsidR="009F517A" w:rsidRDefault="009F517A" w:rsidP="0076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8D70" w14:textId="77777777" w:rsidR="009F517A" w:rsidRDefault="009F517A" w:rsidP="00767153">
      <w:r>
        <w:separator/>
      </w:r>
    </w:p>
  </w:footnote>
  <w:footnote w:type="continuationSeparator" w:id="0">
    <w:p w14:paraId="1ACABEE5" w14:textId="77777777" w:rsidR="009F517A" w:rsidRDefault="009F517A" w:rsidP="00767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24DE5"/>
    <w:rsid w:val="00134354"/>
    <w:rsid w:val="00430697"/>
    <w:rsid w:val="00521AA7"/>
    <w:rsid w:val="00624DE5"/>
    <w:rsid w:val="00767153"/>
    <w:rsid w:val="00784AFC"/>
    <w:rsid w:val="00917C51"/>
    <w:rsid w:val="009F517A"/>
    <w:rsid w:val="00BE685D"/>
    <w:rsid w:val="00C02DEF"/>
    <w:rsid w:val="00C2448C"/>
    <w:rsid w:val="00F60C61"/>
    <w:rsid w:val="00F801F7"/>
    <w:rsid w:val="00FD5C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C43A6"/>
  <w15:docId w15:val="{4976B481-E157-4CB6-A19F-51CE1FC4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15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153"/>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67153"/>
    <w:rPr>
      <w:sz w:val="18"/>
      <w:szCs w:val="18"/>
    </w:rPr>
  </w:style>
  <w:style w:type="paragraph" w:styleId="a5">
    <w:name w:val="footer"/>
    <w:basedOn w:val="a"/>
    <w:link w:val="a6"/>
    <w:uiPriority w:val="99"/>
    <w:unhideWhenUsed/>
    <w:rsid w:val="007671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671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123</Words>
  <Characters>702</Characters>
  <Application>Microsoft Office Word</Application>
  <DocSecurity>0</DocSecurity>
  <Lines>5</Lines>
  <Paragraphs>1</Paragraphs>
  <ScaleCrop>false</ScaleCrop>
  <Company>神州网信技术有限公司</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高树炜</dc:creator>
  <cp:lastModifiedBy>高树炜</cp:lastModifiedBy>
  <cp:revision>4</cp:revision>
  <dcterms:created xsi:type="dcterms:W3CDTF">2023-10-08T01:21:00Z</dcterms:created>
  <dcterms:modified xsi:type="dcterms:W3CDTF">2023-10-09T01:14:00Z</dcterms:modified>
</cp:coreProperties>
</file>