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E16FE5" w14:textId="6BE9C555" w:rsidR="00EE0414" w:rsidRPr="00377A67" w:rsidRDefault="00EE0414" w:rsidP="00377A67">
      <w:pPr>
        <w:jc w:val="center"/>
        <w:rPr>
          <w:rFonts w:ascii="方正小标宋简体" w:eastAsia="方正小标宋简体"/>
          <w:sz w:val="32"/>
          <w:szCs w:val="32"/>
        </w:rPr>
      </w:pPr>
      <w:r w:rsidRPr="00377A67">
        <w:rPr>
          <w:rFonts w:ascii="方正小标宋简体" w:eastAsia="方正小标宋简体" w:hint="eastAsia"/>
          <w:sz w:val="32"/>
          <w:szCs w:val="32"/>
        </w:rPr>
        <w:t>“基于常压高氧状态塔式A</w:t>
      </w:r>
      <w:r w:rsidR="00311B0D">
        <w:rPr>
          <w:rFonts w:ascii="方正小标宋简体" w:eastAsia="方正小标宋简体" w:hint="eastAsia"/>
          <w:sz w:val="32"/>
          <w:szCs w:val="32"/>
        </w:rPr>
        <w:t>/</w:t>
      </w:r>
      <w:r w:rsidRPr="00377A67">
        <w:rPr>
          <w:rFonts w:ascii="方正小标宋简体" w:eastAsia="方正小标宋简体" w:hint="eastAsia"/>
          <w:sz w:val="32"/>
          <w:szCs w:val="32"/>
        </w:rPr>
        <w:t>O生物接触氧化废水、气处理技术装置”技术检测报告</w:t>
      </w:r>
    </w:p>
    <w:p w14:paraId="24180BC2" w14:textId="77777777" w:rsidR="00EE0414" w:rsidRDefault="00EE0414"/>
    <w:tbl>
      <w:tblPr>
        <w:tblStyle w:val="a7"/>
        <w:tblW w:w="0" w:type="auto"/>
        <w:jc w:val="center"/>
        <w:tblLook w:val="04A0" w:firstRow="1" w:lastRow="0" w:firstColumn="1" w:lastColumn="0" w:noHBand="0" w:noVBand="1"/>
      </w:tblPr>
      <w:tblGrid>
        <w:gridCol w:w="846"/>
        <w:gridCol w:w="1350"/>
        <w:gridCol w:w="1794"/>
        <w:gridCol w:w="1320"/>
        <w:gridCol w:w="1570"/>
        <w:gridCol w:w="1416"/>
      </w:tblGrid>
      <w:tr w:rsidR="00EE0414" w14:paraId="6A92DCC0" w14:textId="77777777" w:rsidTr="00377A67">
        <w:trPr>
          <w:jc w:val="center"/>
        </w:trPr>
        <w:tc>
          <w:tcPr>
            <w:tcW w:w="846" w:type="dxa"/>
            <w:vAlign w:val="center"/>
          </w:tcPr>
          <w:p w14:paraId="20C363C7" w14:textId="7F67D6EA"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序号</w:t>
            </w:r>
          </w:p>
        </w:tc>
        <w:tc>
          <w:tcPr>
            <w:tcW w:w="1350" w:type="dxa"/>
            <w:vAlign w:val="center"/>
          </w:tcPr>
          <w:p w14:paraId="02D7834B" w14:textId="186B1776"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受检单位/项目</w:t>
            </w:r>
          </w:p>
        </w:tc>
        <w:tc>
          <w:tcPr>
            <w:tcW w:w="1794" w:type="dxa"/>
            <w:vAlign w:val="center"/>
          </w:tcPr>
          <w:p w14:paraId="20D477FD" w14:textId="40057F42"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检测项目</w:t>
            </w:r>
          </w:p>
        </w:tc>
        <w:tc>
          <w:tcPr>
            <w:tcW w:w="1320" w:type="dxa"/>
            <w:vAlign w:val="center"/>
          </w:tcPr>
          <w:p w14:paraId="120BF10B" w14:textId="2DEFDB6C"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送检单位</w:t>
            </w:r>
          </w:p>
        </w:tc>
        <w:tc>
          <w:tcPr>
            <w:tcW w:w="1570" w:type="dxa"/>
            <w:vAlign w:val="center"/>
          </w:tcPr>
          <w:p w14:paraId="6F2AEC17" w14:textId="65C18CE8"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检测机构</w:t>
            </w:r>
          </w:p>
        </w:tc>
        <w:tc>
          <w:tcPr>
            <w:tcW w:w="1416" w:type="dxa"/>
            <w:vAlign w:val="center"/>
          </w:tcPr>
          <w:p w14:paraId="5CB017EE" w14:textId="4D4795D8"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报告日期</w:t>
            </w:r>
          </w:p>
        </w:tc>
      </w:tr>
      <w:tr w:rsidR="00EE0414" w14:paraId="6E504A56" w14:textId="77777777" w:rsidTr="00377A67">
        <w:trPr>
          <w:jc w:val="center"/>
        </w:trPr>
        <w:tc>
          <w:tcPr>
            <w:tcW w:w="846" w:type="dxa"/>
            <w:vAlign w:val="center"/>
          </w:tcPr>
          <w:p w14:paraId="1F2BA30B" w14:textId="5D5A59D4"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1</w:t>
            </w:r>
          </w:p>
        </w:tc>
        <w:tc>
          <w:tcPr>
            <w:tcW w:w="1350" w:type="dxa"/>
            <w:vAlign w:val="center"/>
          </w:tcPr>
          <w:p w14:paraId="681AA90C" w14:textId="6106D95E" w:rsidR="00EE0414" w:rsidRPr="00377A67" w:rsidRDefault="00EE0414">
            <w:pPr>
              <w:rPr>
                <w:rFonts w:ascii="仿宋_GB2312" w:eastAsia="仿宋_GB2312"/>
                <w:sz w:val="24"/>
                <w:szCs w:val="24"/>
              </w:rPr>
            </w:pPr>
            <w:r w:rsidRPr="00377A67">
              <w:rPr>
                <w:rFonts w:ascii="仿宋_GB2312" w:eastAsia="仿宋_GB2312" w:hint="eastAsia"/>
                <w:sz w:val="24"/>
                <w:szCs w:val="24"/>
              </w:rPr>
              <w:t>山王村农污处理站</w:t>
            </w:r>
          </w:p>
        </w:tc>
        <w:tc>
          <w:tcPr>
            <w:tcW w:w="1794" w:type="dxa"/>
            <w:vAlign w:val="center"/>
          </w:tcPr>
          <w:p w14:paraId="61D41935" w14:textId="53D10CC1" w:rsidR="00EE0414" w:rsidRPr="00377A67" w:rsidRDefault="00EE0414">
            <w:pPr>
              <w:rPr>
                <w:rFonts w:ascii="仿宋_GB2312" w:eastAsia="仿宋_GB2312"/>
                <w:sz w:val="24"/>
                <w:szCs w:val="24"/>
              </w:rPr>
            </w:pPr>
            <w:r w:rsidRPr="00377A67">
              <w:rPr>
                <w:rFonts w:ascii="仿宋_GB2312" w:eastAsia="仿宋_GB2312" w:hint="eastAsia"/>
                <w:sz w:val="24"/>
                <w:szCs w:val="24"/>
              </w:rPr>
              <w:t>总磷、pH值、化学需氧量、氨氮、总氮</w:t>
            </w:r>
          </w:p>
        </w:tc>
        <w:tc>
          <w:tcPr>
            <w:tcW w:w="1320" w:type="dxa"/>
            <w:vAlign w:val="center"/>
          </w:tcPr>
          <w:p w14:paraId="20D7FD04" w14:textId="10DC72D5" w:rsidR="00EE0414" w:rsidRPr="00377A67" w:rsidRDefault="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19125879" w14:textId="20A493EE" w:rsidR="00EE0414" w:rsidRPr="00377A67" w:rsidRDefault="00EE0414">
            <w:pPr>
              <w:rPr>
                <w:rFonts w:ascii="仿宋_GB2312" w:eastAsia="仿宋_GB2312"/>
                <w:sz w:val="24"/>
                <w:szCs w:val="24"/>
              </w:rPr>
            </w:pPr>
            <w:r w:rsidRPr="00377A67">
              <w:rPr>
                <w:rFonts w:ascii="仿宋_GB2312" w:eastAsia="仿宋_GB2312" w:hint="eastAsia"/>
                <w:sz w:val="24"/>
                <w:szCs w:val="24"/>
              </w:rPr>
              <w:t>浙江科海检测有限公司</w:t>
            </w:r>
          </w:p>
        </w:tc>
        <w:tc>
          <w:tcPr>
            <w:tcW w:w="1416" w:type="dxa"/>
            <w:vAlign w:val="center"/>
          </w:tcPr>
          <w:p w14:paraId="6FD8E183" w14:textId="67537D3C" w:rsidR="00EE0414" w:rsidRPr="00377A67" w:rsidRDefault="00EE0414">
            <w:pPr>
              <w:rPr>
                <w:rFonts w:ascii="仿宋_GB2312" w:eastAsia="仿宋_GB2312"/>
                <w:sz w:val="24"/>
                <w:szCs w:val="24"/>
              </w:rPr>
            </w:pPr>
            <w:r w:rsidRPr="00377A67">
              <w:rPr>
                <w:rFonts w:ascii="仿宋_GB2312" w:eastAsia="仿宋_GB2312" w:hint="eastAsia"/>
                <w:sz w:val="24"/>
                <w:szCs w:val="24"/>
              </w:rPr>
              <w:t>2022.09.26</w:t>
            </w:r>
          </w:p>
        </w:tc>
      </w:tr>
      <w:tr w:rsidR="00EE0414" w14:paraId="4F20F444" w14:textId="77777777" w:rsidTr="00377A67">
        <w:trPr>
          <w:jc w:val="center"/>
        </w:trPr>
        <w:tc>
          <w:tcPr>
            <w:tcW w:w="846" w:type="dxa"/>
            <w:vAlign w:val="center"/>
          </w:tcPr>
          <w:p w14:paraId="1940A6E0" w14:textId="488ACD45" w:rsidR="00EE0414" w:rsidRPr="00377A67" w:rsidRDefault="00EE0414" w:rsidP="00377A67">
            <w:pPr>
              <w:jc w:val="center"/>
              <w:rPr>
                <w:rFonts w:ascii="仿宋_GB2312" w:eastAsia="仿宋_GB2312"/>
                <w:sz w:val="24"/>
                <w:szCs w:val="24"/>
              </w:rPr>
            </w:pPr>
            <w:r w:rsidRPr="00377A67">
              <w:rPr>
                <w:rFonts w:ascii="仿宋_GB2312" w:eastAsia="仿宋_GB2312" w:hint="eastAsia"/>
                <w:sz w:val="24"/>
                <w:szCs w:val="24"/>
              </w:rPr>
              <w:t>2</w:t>
            </w:r>
          </w:p>
        </w:tc>
        <w:tc>
          <w:tcPr>
            <w:tcW w:w="1350" w:type="dxa"/>
            <w:vAlign w:val="center"/>
          </w:tcPr>
          <w:p w14:paraId="604EACED" w14:textId="5C3DE132" w:rsidR="00EE0414" w:rsidRPr="00377A67" w:rsidRDefault="00EE0414" w:rsidP="00EE0414">
            <w:pPr>
              <w:rPr>
                <w:rFonts w:ascii="仿宋_GB2312" w:eastAsia="仿宋_GB2312"/>
                <w:sz w:val="24"/>
                <w:szCs w:val="24"/>
              </w:rPr>
            </w:pPr>
            <w:r w:rsidRPr="00377A67">
              <w:rPr>
                <w:rFonts w:ascii="仿宋_GB2312" w:eastAsia="仿宋_GB2312" w:hint="eastAsia"/>
                <w:sz w:val="24"/>
                <w:szCs w:val="24"/>
              </w:rPr>
              <w:t>山王村农污处理站</w:t>
            </w:r>
          </w:p>
        </w:tc>
        <w:tc>
          <w:tcPr>
            <w:tcW w:w="1794" w:type="dxa"/>
            <w:vAlign w:val="center"/>
          </w:tcPr>
          <w:p w14:paraId="454CD9DD" w14:textId="5D7336F2" w:rsidR="00EE0414" w:rsidRPr="00377A67" w:rsidRDefault="00EE0414" w:rsidP="00EE0414">
            <w:pPr>
              <w:rPr>
                <w:rFonts w:ascii="仿宋_GB2312" w:eastAsia="仿宋_GB2312"/>
                <w:sz w:val="24"/>
                <w:szCs w:val="24"/>
              </w:rPr>
            </w:pPr>
            <w:r w:rsidRPr="00377A67">
              <w:rPr>
                <w:rFonts w:ascii="仿宋_GB2312" w:eastAsia="仿宋_GB2312" w:hint="eastAsia"/>
                <w:sz w:val="24"/>
                <w:szCs w:val="24"/>
              </w:rPr>
              <w:t>总磷、pH值、动植物油类、化学需氧量、区域环境噪声、悬浮物、氨氮、总氮</w:t>
            </w:r>
          </w:p>
        </w:tc>
        <w:tc>
          <w:tcPr>
            <w:tcW w:w="1320" w:type="dxa"/>
            <w:vAlign w:val="center"/>
          </w:tcPr>
          <w:p w14:paraId="304EBDFD" w14:textId="75A8C5B1" w:rsidR="00EE0414" w:rsidRPr="00377A67" w:rsidRDefault="00EE0414" w:rsidP="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57DB706B" w14:textId="66B4FE40" w:rsidR="00EE0414" w:rsidRPr="00377A67" w:rsidRDefault="00EE0414" w:rsidP="00EE0414">
            <w:pPr>
              <w:rPr>
                <w:rFonts w:ascii="仿宋_GB2312" w:eastAsia="仿宋_GB2312"/>
                <w:sz w:val="24"/>
                <w:szCs w:val="24"/>
              </w:rPr>
            </w:pPr>
            <w:r w:rsidRPr="00377A67">
              <w:rPr>
                <w:rFonts w:ascii="仿宋_GB2312" w:eastAsia="仿宋_GB2312" w:hint="eastAsia"/>
                <w:sz w:val="24"/>
                <w:szCs w:val="24"/>
              </w:rPr>
              <w:t>浙江科海检测有限公司</w:t>
            </w:r>
          </w:p>
        </w:tc>
        <w:tc>
          <w:tcPr>
            <w:tcW w:w="1416" w:type="dxa"/>
            <w:vAlign w:val="center"/>
          </w:tcPr>
          <w:p w14:paraId="1874AD16" w14:textId="6E92C926" w:rsidR="00EE0414" w:rsidRPr="00377A67" w:rsidRDefault="00EE0414" w:rsidP="00EE0414">
            <w:pPr>
              <w:rPr>
                <w:rFonts w:ascii="仿宋_GB2312" w:eastAsia="仿宋_GB2312"/>
                <w:sz w:val="24"/>
                <w:szCs w:val="24"/>
              </w:rPr>
            </w:pPr>
            <w:r w:rsidRPr="00377A67">
              <w:rPr>
                <w:rFonts w:ascii="仿宋_GB2312" w:eastAsia="仿宋_GB2312" w:hint="eastAsia"/>
                <w:sz w:val="24"/>
                <w:szCs w:val="24"/>
              </w:rPr>
              <w:t>2023.03.03</w:t>
            </w:r>
          </w:p>
        </w:tc>
      </w:tr>
      <w:tr w:rsidR="004561B9" w14:paraId="36FE0229" w14:textId="77777777" w:rsidTr="00377A67">
        <w:trPr>
          <w:jc w:val="center"/>
        </w:trPr>
        <w:tc>
          <w:tcPr>
            <w:tcW w:w="846" w:type="dxa"/>
            <w:vAlign w:val="center"/>
          </w:tcPr>
          <w:p w14:paraId="10978C8F" w14:textId="49A5A8A0" w:rsidR="004561B9" w:rsidRPr="00377A67" w:rsidRDefault="004561B9" w:rsidP="00377A67">
            <w:pPr>
              <w:jc w:val="center"/>
              <w:rPr>
                <w:rFonts w:ascii="仿宋_GB2312" w:eastAsia="仿宋_GB2312"/>
                <w:sz w:val="24"/>
                <w:szCs w:val="24"/>
              </w:rPr>
            </w:pPr>
            <w:r>
              <w:rPr>
                <w:rFonts w:ascii="仿宋_GB2312" w:eastAsia="仿宋_GB2312" w:hint="eastAsia"/>
                <w:sz w:val="24"/>
                <w:szCs w:val="24"/>
              </w:rPr>
              <w:t>3</w:t>
            </w:r>
          </w:p>
        </w:tc>
        <w:tc>
          <w:tcPr>
            <w:tcW w:w="1350" w:type="dxa"/>
            <w:vAlign w:val="center"/>
          </w:tcPr>
          <w:p w14:paraId="20F7F616" w14:textId="1B62214F" w:rsidR="004561B9" w:rsidRPr="00377A67" w:rsidRDefault="004561B9" w:rsidP="00EE0414">
            <w:pPr>
              <w:rPr>
                <w:rFonts w:ascii="仿宋_GB2312" w:eastAsia="仿宋_GB2312"/>
                <w:sz w:val="24"/>
                <w:szCs w:val="24"/>
              </w:rPr>
            </w:pPr>
            <w:r w:rsidRPr="004561B9">
              <w:rPr>
                <w:rFonts w:ascii="仿宋_GB2312" w:eastAsia="仿宋_GB2312" w:hint="eastAsia"/>
                <w:sz w:val="24"/>
                <w:szCs w:val="24"/>
              </w:rPr>
              <w:t>金江龙村生活污水终端水质监测</w:t>
            </w:r>
          </w:p>
        </w:tc>
        <w:tc>
          <w:tcPr>
            <w:tcW w:w="1794" w:type="dxa"/>
            <w:vAlign w:val="center"/>
          </w:tcPr>
          <w:p w14:paraId="63A85CF1" w14:textId="2B182054" w:rsidR="004561B9" w:rsidRPr="00377A67" w:rsidRDefault="004561B9" w:rsidP="00EE0414">
            <w:pPr>
              <w:rPr>
                <w:rFonts w:ascii="仿宋_GB2312" w:eastAsia="仿宋_GB2312"/>
                <w:sz w:val="24"/>
                <w:szCs w:val="24"/>
              </w:rPr>
            </w:pPr>
            <w:r w:rsidRPr="00377A67">
              <w:rPr>
                <w:rFonts w:ascii="仿宋_GB2312" w:eastAsia="仿宋_GB2312" w:hint="eastAsia"/>
                <w:sz w:val="24"/>
                <w:szCs w:val="24"/>
              </w:rPr>
              <w:t>pH值</w:t>
            </w:r>
            <w:r>
              <w:rPr>
                <w:rFonts w:ascii="仿宋_GB2312" w:eastAsia="仿宋_GB2312" w:hint="eastAsia"/>
                <w:sz w:val="24"/>
                <w:szCs w:val="24"/>
              </w:rPr>
              <w:t>、</w:t>
            </w:r>
            <w:r w:rsidRPr="00377A67">
              <w:rPr>
                <w:rFonts w:ascii="仿宋_GB2312" w:eastAsia="仿宋_GB2312" w:hint="eastAsia"/>
                <w:sz w:val="24"/>
                <w:szCs w:val="24"/>
              </w:rPr>
              <w:t>总磷</w:t>
            </w:r>
            <w:r>
              <w:rPr>
                <w:rFonts w:ascii="仿宋_GB2312" w:eastAsia="仿宋_GB2312" w:hint="eastAsia"/>
                <w:sz w:val="24"/>
                <w:szCs w:val="24"/>
              </w:rPr>
              <w:t>、</w:t>
            </w:r>
            <w:r w:rsidRPr="00377A67">
              <w:rPr>
                <w:rFonts w:ascii="仿宋_GB2312" w:eastAsia="仿宋_GB2312" w:hint="eastAsia"/>
                <w:sz w:val="24"/>
                <w:szCs w:val="24"/>
              </w:rPr>
              <w:t>化学需氧量</w:t>
            </w:r>
            <w:r>
              <w:rPr>
                <w:rFonts w:ascii="仿宋_GB2312" w:eastAsia="仿宋_GB2312" w:hint="eastAsia"/>
                <w:sz w:val="24"/>
                <w:szCs w:val="24"/>
              </w:rPr>
              <w:t>、</w:t>
            </w:r>
            <w:r w:rsidRPr="00377A67">
              <w:rPr>
                <w:rFonts w:ascii="仿宋_GB2312" w:eastAsia="仿宋_GB2312" w:hint="eastAsia"/>
                <w:sz w:val="24"/>
                <w:szCs w:val="24"/>
              </w:rPr>
              <w:t>氨氮</w:t>
            </w:r>
            <w:r>
              <w:rPr>
                <w:rFonts w:ascii="仿宋_GB2312" w:eastAsia="仿宋_GB2312" w:hint="eastAsia"/>
                <w:sz w:val="24"/>
                <w:szCs w:val="24"/>
              </w:rPr>
              <w:t>、</w:t>
            </w:r>
            <w:r w:rsidRPr="00377A67">
              <w:rPr>
                <w:rFonts w:ascii="仿宋_GB2312" w:eastAsia="仿宋_GB2312" w:hint="eastAsia"/>
                <w:sz w:val="24"/>
                <w:szCs w:val="24"/>
              </w:rPr>
              <w:t>悬浮物</w:t>
            </w:r>
          </w:p>
        </w:tc>
        <w:tc>
          <w:tcPr>
            <w:tcW w:w="1320" w:type="dxa"/>
            <w:vAlign w:val="center"/>
          </w:tcPr>
          <w:p w14:paraId="4D02772C" w14:textId="2447B505" w:rsidR="004561B9" w:rsidRPr="00377A67" w:rsidRDefault="004561B9" w:rsidP="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72A2A2DB" w14:textId="381EA92C" w:rsidR="004561B9" w:rsidRPr="00377A67" w:rsidRDefault="004561B9" w:rsidP="00EE0414">
            <w:pPr>
              <w:rPr>
                <w:rFonts w:ascii="仿宋_GB2312" w:eastAsia="仿宋_GB2312"/>
                <w:sz w:val="24"/>
                <w:szCs w:val="24"/>
              </w:rPr>
            </w:pPr>
            <w:r>
              <w:rPr>
                <w:rFonts w:ascii="仿宋_GB2312" w:eastAsia="仿宋_GB2312" w:hint="eastAsia"/>
                <w:sz w:val="24"/>
                <w:szCs w:val="24"/>
              </w:rPr>
              <w:t>永康市环境保护监测站</w:t>
            </w:r>
          </w:p>
        </w:tc>
        <w:tc>
          <w:tcPr>
            <w:tcW w:w="1416" w:type="dxa"/>
            <w:vAlign w:val="center"/>
          </w:tcPr>
          <w:p w14:paraId="644E9D86" w14:textId="3E6F9168" w:rsidR="004561B9" w:rsidRPr="00377A67" w:rsidRDefault="004561B9" w:rsidP="00EE0414">
            <w:pPr>
              <w:rPr>
                <w:rFonts w:ascii="仿宋_GB2312" w:eastAsia="仿宋_GB2312"/>
                <w:sz w:val="24"/>
                <w:szCs w:val="24"/>
              </w:rPr>
            </w:pPr>
            <w:r>
              <w:rPr>
                <w:rFonts w:ascii="仿宋_GB2312" w:eastAsia="仿宋_GB2312" w:hint="eastAsia"/>
                <w:sz w:val="24"/>
                <w:szCs w:val="24"/>
              </w:rPr>
              <w:t>2</w:t>
            </w:r>
            <w:r>
              <w:rPr>
                <w:rFonts w:ascii="仿宋_GB2312" w:eastAsia="仿宋_GB2312"/>
                <w:sz w:val="24"/>
                <w:szCs w:val="24"/>
              </w:rPr>
              <w:t>022.12.15</w:t>
            </w:r>
          </w:p>
        </w:tc>
      </w:tr>
      <w:tr w:rsidR="00EE0414" w14:paraId="362691B9" w14:textId="77777777" w:rsidTr="00377A67">
        <w:trPr>
          <w:jc w:val="center"/>
        </w:trPr>
        <w:tc>
          <w:tcPr>
            <w:tcW w:w="846" w:type="dxa"/>
            <w:vAlign w:val="center"/>
          </w:tcPr>
          <w:p w14:paraId="3E47B549" w14:textId="7264A396" w:rsidR="00EE0414" w:rsidRPr="00377A67" w:rsidRDefault="004561B9" w:rsidP="00377A67">
            <w:pPr>
              <w:jc w:val="center"/>
              <w:rPr>
                <w:rFonts w:ascii="仿宋_GB2312" w:eastAsia="仿宋_GB2312"/>
                <w:sz w:val="24"/>
                <w:szCs w:val="24"/>
              </w:rPr>
            </w:pPr>
            <w:r>
              <w:rPr>
                <w:rFonts w:ascii="仿宋_GB2312" w:eastAsia="仿宋_GB2312" w:hint="eastAsia"/>
                <w:sz w:val="24"/>
                <w:szCs w:val="24"/>
              </w:rPr>
              <w:t>4</w:t>
            </w:r>
          </w:p>
        </w:tc>
        <w:tc>
          <w:tcPr>
            <w:tcW w:w="1350" w:type="dxa"/>
            <w:vAlign w:val="center"/>
          </w:tcPr>
          <w:p w14:paraId="60029087" w14:textId="6F91A0A8"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金华市海华乳业有限公司废水、废气、噪声检测</w:t>
            </w:r>
          </w:p>
        </w:tc>
        <w:tc>
          <w:tcPr>
            <w:tcW w:w="1794" w:type="dxa"/>
            <w:vAlign w:val="center"/>
          </w:tcPr>
          <w:p w14:paraId="5D6F712B" w14:textId="1048177E"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pH值、悬浮物、化学需氧量、氨氮、总磷、总氮、非甲烷总烃、甲烷、硫化氢、臭气浓度、工业企业厂界环境噪声</w:t>
            </w:r>
          </w:p>
        </w:tc>
        <w:tc>
          <w:tcPr>
            <w:tcW w:w="1320" w:type="dxa"/>
            <w:vAlign w:val="center"/>
          </w:tcPr>
          <w:p w14:paraId="17556E91" w14:textId="1D4CDD3D"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437F7263" w14:textId="172F046F"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浙江中实检测技术有限公司</w:t>
            </w:r>
          </w:p>
        </w:tc>
        <w:tc>
          <w:tcPr>
            <w:tcW w:w="1416" w:type="dxa"/>
            <w:vAlign w:val="center"/>
          </w:tcPr>
          <w:p w14:paraId="0B542545" w14:textId="0C24954C"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2021.09.22</w:t>
            </w:r>
          </w:p>
        </w:tc>
      </w:tr>
      <w:tr w:rsidR="00EE0414" w14:paraId="3818CD3D" w14:textId="77777777" w:rsidTr="00377A67">
        <w:trPr>
          <w:jc w:val="center"/>
        </w:trPr>
        <w:tc>
          <w:tcPr>
            <w:tcW w:w="846" w:type="dxa"/>
            <w:vAlign w:val="center"/>
          </w:tcPr>
          <w:p w14:paraId="00B12EE4" w14:textId="74F211E0" w:rsidR="00EE0414" w:rsidRPr="00377A67" w:rsidRDefault="004561B9" w:rsidP="00377A67">
            <w:pPr>
              <w:jc w:val="center"/>
              <w:rPr>
                <w:rFonts w:ascii="仿宋_GB2312" w:eastAsia="仿宋_GB2312"/>
                <w:sz w:val="24"/>
                <w:szCs w:val="24"/>
              </w:rPr>
            </w:pPr>
            <w:r>
              <w:rPr>
                <w:rFonts w:ascii="仿宋_GB2312" w:eastAsia="仿宋_GB2312" w:hint="eastAsia"/>
                <w:sz w:val="24"/>
                <w:szCs w:val="24"/>
              </w:rPr>
              <w:t>5</w:t>
            </w:r>
          </w:p>
        </w:tc>
        <w:tc>
          <w:tcPr>
            <w:tcW w:w="1350" w:type="dxa"/>
            <w:vAlign w:val="center"/>
          </w:tcPr>
          <w:p w14:paraId="28609BA6" w14:textId="1034886D"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永康市重要饮用水源地一级保护区农村生活污水再生利用工程撬装化设备终端出水</w:t>
            </w:r>
          </w:p>
        </w:tc>
        <w:tc>
          <w:tcPr>
            <w:tcW w:w="1794" w:type="dxa"/>
            <w:vAlign w:val="center"/>
          </w:tcPr>
          <w:p w14:paraId="1D3FF956" w14:textId="76AD1A7D"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pH值、氨氮、化学需氧量、悬浮物、总氮、总磷</w:t>
            </w:r>
          </w:p>
        </w:tc>
        <w:tc>
          <w:tcPr>
            <w:tcW w:w="1320" w:type="dxa"/>
            <w:vAlign w:val="center"/>
          </w:tcPr>
          <w:p w14:paraId="3A4D28E7" w14:textId="0CD6A3E5"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3D270125" w14:textId="34024894" w:rsidR="00EE0414" w:rsidRPr="00377A67" w:rsidRDefault="00FB32F9" w:rsidP="00EE0414">
            <w:pPr>
              <w:rPr>
                <w:rFonts w:ascii="仿宋_GB2312" w:eastAsia="仿宋_GB2312"/>
                <w:sz w:val="24"/>
                <w:szCs w:val="24"/>
              </w:rPr>
            </w:pPr>
            <w:r w:rsidRPr="00377A67">
              <w:rPr>
                <w:rFonts w:ascii="仿宋_GB2312" w:eastAsia="仿宋_GB2312" w:hint="eastAsia"/>
                <w:sz w:val="24"/>
                <w:szCs w:val="24"/>
              </w:rPr>
              <w:t>浙江科海检测有限公司</w:t>
            </w:r>
          </w:p>
        </w:tc>
        <w:tc>
          <w:tcPr>
            <w:tcW w:w="1416" w:type="dxa"/>
            <w:vAlign w:val="center"/>
          </w:tcPr>
          <w:p w14:paraId="1C63B4B9" w14:textId="26C0BD69"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2023.06.05</w:t>
            </w:r>
          </w:p>
        </w:tc>
      </w:tr>
      <w:tr w:rsidR="00EE0414" w14:paraId="21240F33" w14:textId="77777777" w:rsidTr="00377A67">
        <w:trPr>
          <w:jc w:val="center"/>
        </w:trPr>
        <w:tc>
          <w:tcPr>
            <w:tcW w:w="846" w:type="dxa"/>
            <w:vAlign w:val="center"/>
          </w:tcPr>
          <w:p w14:paraId="2A866132" w14:textId="198C83D5" w:rsidR="00EE0414" w:rsidRPr="00377A67" w:rsidRDefault="004561B9" w:rsidP="00377A67">
            <w:pPr>
              <w:jc w:val="center"/>
              <w:rPr>
                <w:rFonts w:ascii="仿宋_GB2312" w:eastAsia="仿宋_GB2312"/>
                <w:sz w:val="24"/>
                <w:szCs w:val="24"/>
              </w:rPr>
            </w:pPr>
            <w:r>
              <w:rPr>
                <w:rFonts w:ascii="仿宋_GB2312" w:eastAsia="仿宋_GB2312" w:hint="eastAsia"/>
                <w:sz w:val="24"/>
                <w:szCs w:val="24"/>
              </w:rPr>
              <w:t>6</w:t>
            </w:r>
          </w:p>
        </w:tc>
        <w:tc>
          <w:tcPr>
            <w:tcW w:w="1350" w:type="dxa"/>
            <w:vAlign w:val="center"/>
          </w:tcPr>
          <w:p w14:paraId="004B924F" w14:textId="25185B66"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金华市海华乳业有限公司</w:t>
            </w:r>
          </w:p>
        </w:tc>
        <w:tc>
          <w:tcPr>
            <w:tcW w:w="1794" w:type="dxa"/>
            <w:vAlign w:val="center"/>
          </w:tcPr>
          <w:p w14:paraId="6E389DB0" w14:textId="4B7FDB8F"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pH值、氨氮、化学需氧量、悬浮物、总氮、总磷</w:t>
            </w:r>
          </w:p>
        </w:tc>
        <w:tc>
          <w:tcPr>
            <w:tcW w:w="1320" w:type="dxa"/>
            <w:vAlign w:val="center"/>
          </w:tcPr>
          <w:p w14:paraId="0D06639A" w14:textId="7B92B892"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浙江海河环境科技有限公司</w:t>
            </w:r>
          </w:p>
        </w:tc>
        <w:tc>
          <w:tcPr>
            <w:tcW w:w="1570" w:type="dxa"/>
            <w:vAlign w:val="center"/>
          </w:tcPr>
          <w:p w14:paraId="4927B3C8" w14:textId="4F65BBAD"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浙江科海检测有限公司</w:t>
            </w:r>
          </w:p>
        </w:tc>
        <w:tc>
          <w:tcPr>
            <w:tcW w:w="1416" w:type="dxa"/>
            <w:vAlign w:val="center"/>
          </w:tcPr>
          <w:p w14:paraId="1328D946" w14:textId="0C797FD7" w:rsidR="00EE0414" w:rsidRPr="00377A67" w:rsidRDefault="00377A67" w:rsidP="00EE0414">
            <w:pPr>
              <w:rPr>
                <w:rFonts w:ascii="仿宋_GB2312" w:eastAsia="仿宋_GB2312"/>
                <w:sz w:val="24"/>
                <w:szCs w:val="24"/>
              </w:rPr>
            </w:pPr>
            <w:r w:rsidRPr="00377A67">
              <w:rPr>
                <w:rFonts w:ascii="仿宋_GB2312" w:eastAsia="仿宋_GB2312" w:hint="eastAsia"/>
                <w:sz w:val="24"/>
                <w:szCs w:val="24"/>
              </w:rPr>
              <w:t>2023.07.19</w:t>
            </w:r>
          </w:p>
        </w:tc>
      </w:tr>
    </w:tbl>
    <w:p w14:paraId="7E38D5A5" w14:textId="77777777" w:rsidR="00EE0414" w:rsidRDefault="00EE0414"/>
    <w:p w14:paraId="73152916" w14:textId="6D6461BB" w:rsidR="00377A67" w:rsidRDefault="00377A67">
      <w:pPr>
        <w:widowControl/>
        <w:jc w:val="left"/>
      </w:pPr>
      <w:r>
        <w:br w:type="page"/>
      </w:r>
      <w:r w:rsidRPr="00377A67">
        <w:rPr>
          <w:rFonts w:ascii="仿宋_GB2312" w:eastAsia="仿宋_GB2312" w:hint="eastAsia"/>
          <w:sz w:val="24"/>
          <w:szCs w:val="24"/>
        </w:rPr>
        <w:lastRenderedPageBreak/>
        <w:t>（1）山王村农污处理站</w:t>
      </w:r>
    </w:p>
    <w:p w14:paraId="02706D08" w14:textId="77777777" w:rsidR="00377A67" w:rsidRDefault="00585B39">
      <w:r>
        <w:rPr>
          <w:rFonts w:cs="Times New Roman"/>
          <w:noProof/>
        </w:rPr>
        <w:drawing>
          <wp:inline distT="0" distB="0" distL="114300" distR="114300" wp14:anchorId="2E178391" wp14:editId="6F20C30A">
            <wp:extent cx="5274310" cy="7452725"/>
            <wp:effectExtent l="0" t="0" r="2540" b="0"/>
            <wp:docPr id="130" name="图片 130" descr="合并PDF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合并PDF_16"/>
                    <pic:cNvPicPr>
                      <a:picLocks noChangeAspect="1"/>
                    </pic:cNvPicPr>
                  </pic:nvPicPr>
                  <pic:blipFill>
                    <a:blip r:embed="rId6"/>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25501E03" wp14:editId="37DDCFE1">
            <wp:extent cx="5274310" cy="7452725"/>
            <wp:effectExtent l="0" t="0" r="2540" b="0"/>
            <wp:docPr id="129" name="图片 129" descr="合并PDF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合并PDF_17"/>
                    <pic:cNvPicPr>
                      <a:picLocks noChangeAspect="1"/>
                    </pic:cNvPicPr>
                  </pic:nvPicPr>
                  <pic:blipFill>
                    <a:blip r:embed="rId7"/>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6F7E29DC" wp14:editId="054B569E">
            <wp:extent cx="5274310" cy="7452725"/>
            <wp:effectExtent l="0" t="0" r="2540" b="0"/>
            <wp:docPr id="128" name="图片 128" descr="合并PDF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合并PDF_18"/>
                    <pic:cNvPicPr>
                      <a:picLocks noChangeAspect="1"/>
                    </pic:cNvPicPr>
                  </pic:nvPicPr>
                  <pic:blipFill>
                    <a:blip r:embed="rId8"/>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3E3767D8" wp14:editId="04B23A4C">
            <wp:extent cx="5274310" cy="7452725"/>
            <wp:effectExtent l="0" t="0" r="2540" b="0"/>
            <wp:docPr id="127" name="图片 127" descr="合并PDF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合并PDF_19"/>
                    <pic:cNvPicPr>
                      <a:picLocks noChangeAspect="1"/>
                    </pic:cNvPicPr>
                  </pic:nvPicPr>
                  <pic:blipFill>
                    <a:blip r:embed="rId9"/>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598DA15D" wp14:editId="5E874EB6">
            <wp:extent cx="5274310" cy="7452725"/>
            <wp:effectExtent l="0" t="0" r="2540" b="0"/>
            <wp:docPr id="126" name="图片 126" descr="合并PDF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合并PDF_20"/>
                    <pic:cNvPicPr>
                      <a:picLocks noChangeAspect="1"/>
                    </pic:cNvPicPr>
                  </pic:nvPicPr>
                  <pic:blipFill>
                    <a:blip r:embed="rId10"/>
                    <a:stretch>
                      <a:fillRect/>
                    </a:stretch>
                  </pic:blipFill>
                  <pic:spPr>
                    <a:xfrm>
                      <a:off x="0" y="0"/>
                      <a:ext cx="5274310" cy="7452725"/>
                    </a:xfrm>
                    <a:prstGeom prst="rect">
                      <a:avLst/>
                    </a:prstGeom>
                  </pic:spPr>
                </pic:pic>
              </a:graphicData>
            </a:graphic>
          </wp:inline>
        </w:drawing>
      </w:r>
    </w:p>
    <w:p w14:paraId="3AFC9BF1" w14:textId="2C4B823F" w:rsidR="00377A67" w:rsidRDefault="00377A67">
      <w:pPr>
        <w:widowControl/>
        <w:jc w:val="left"/>
      </w:pPr>
      <w:r>
        <w:br w:type="page"/>
      </w:r>
      <w:r w:rsidRPr="00377A67">
        <w:rPr>
          <w:rFonts w:ascii="仿宋_GB2312" w:eastAsia="仿宋_GB2312" w:hint="eastAsia"/>
          <w:sz w:val="24"/>
          <w:szCs w:val="24"/>
        </w:rPr>
        <w:lastRenderedPageBreak/>
        <w:t>（2）山王村农污处理站</w:t>
      </w:r>
    </w:p>
    <w:p w14:paraId="79F15197" w14:textId="77777777" w:rsidR="004561B9" w:rsidRDefault="00585B39">
      <w:r>
        <w:rPr>
          <w:rFonts w:cs="Times New Roman"/>
          <w:noProof/>
        </w:rPr>
        <w:drawing>
          <wp:inline distT="0" distB="0" distL="114300" distR="114300" wp14:anchorId="1B3125EF" wp14:editId="735EE72D">
            <wp:extent cx="5274310" cy="7452725"/>
            <wp:effectExtent l="0" t="0" r="2540" b="0"/>
            <wp:docPr id="125" name="图片 125" descr="合并PDF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合并PDF_21"/>
                    <pic:cNvPicPr>
                      <a:picLocks noChangeAspect="1"/>
                    </pic:cNvPicPr>
                  </pic:nvPicPr>
                  <pic:blipFill>
                    <a:blip r:embed="rId11"/>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27DD82C1" wp14:editId="45E40360">
            <wp:extent cx="5274310" cy="7452725"/>
            <wp:effectExtent l="0" t="0" r="2540" b="0"/>
            <wp:docPr id="124" name="图片 124" descr="合并PDF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合并PDF_22"/>
                    <pic:cNvPicPr>
                      <a:picLocks noChangeAspect="1"/>
                    </pic:cNvPicPr>
                  </pic:nvPicPr>
                  <pic:blipFill>
                    <a:blip r:embed="rId12"/>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64FACE2B" wp14:editId="6D9E00FB">
            <wp:extent cx="5274310" cy="7452725"/>
            <wp:effectExtent l="0" t="0" r="2540" b="0"/>
            <wp:docPr id="123" name="图片 123" descr="合并PDF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合并PDF_23"/>
                    <pic:cNvPicPr>
                      <a:picLocks noChangeAspect="1"/>
                    </pic:cNvPicPr>
                  </pic:nvPicPr>
                  <pic:blipFill>
                    <a:blip r:embed="rId13"/>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34C23F72" wp14:editId="470B5A6A">
            <wp:extent cx="5274310" cy="7452725"/>
            <wp:effectExtent l="0" t="0" r="2540" b="0"/>
            <wp:docPr id="122" name="图片 122" descr="合并PDF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合并PDF_24"/>
                    <pic:cNvPicPr>
                      <a:picLocks noChangeAspect="1"/>
                    </pic:cNvPicPr>
                  </pic:nvPicPr>
                  <pic:blipFill>
                    <a:blip r:embed="rId14"/>
                    <a:stretch>
                      <a:fillRect/>
                    </a:stretch>
                  </pic:blipFill>
                  <pic:spPr>
                    <a:xfrm>
                      <a:off x="0" y="0"/>
                      <a:ext cx="5274310" cy="7452725"/>
                    </a:xfrm>
                    <a:prstGeom prst="rect">
                      <a:avLst/>
                    </a:prstGeom>
                  </pic:spPr>
                </pic:pic>
              </a:graphicData>
            </a:graphic>
          </wp:inline>
        </w:drawing>
      </w:r>
      <w:r>
        <w:rPr>
          <w:rFonts w:cs="Times New Roman"/>
          <w:noProof/>
        </w:rPr>
        <w:lastRenderedPageBreak/>
        <w:drawing>
          <wp:inline distT="0" distB="0" distL="114300" distR="114300" wp14:anchorId="02EAAE58" wp14:editId="2D596633">
            <wp:extent cx="5274310" cy="7452725"/>
            <wp:effectExtent l="0" t="0" r="2540" b="0"/>
            <wp:docPr id="121" name="图片 121" descr="合并PDF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合并PDF_25"/>
                    <pic:cNvPicPr>
                      <a:picLocks noChangeAspect="1"/>
                    </pic:cNvPicPr>
                  </pic:nvPicPr>
                  <pic:blipFill>
                    <a:blip r:embed="rId15"/>
                    <a:stretch>
                      <a:fillRect/>
                    </a:stretch>
                  </pic:blipFill>
                  <pic:spPr>
                    <a:xfrm>
                      <a:off x="0" y="0"/>
                      <a:ext cx="5274310" cy="7452725"/>
                    </a:xfrm>
                    <a:prstGeom prst="rect">
                      <a:avLst/>
                    </a:prstGeom>
                  </pic:spPr>
                </pic:pic>
              </a:graphicData>
            </a:graphic>
          </wp:inline>
        </w:drawing>
      </w:r>
    </w:p>
    <w:p w14:paraId="1591199E" w14:textId="77777777" w:rsidR="004561B9" w:rsidRDefault="004561B9">
      <w:pPr>
        <w:widowControl/>
        <w:jc w:val="left"/>
      </w:pPr>
      <w:r>
        <w:br w:type="page"/>
      </w:r>
    </w:p>
    <w:p w14:paraId="00A37EC1" w14:textId="285E58BE" w:rsidR="00377A67" w:rsidRDefault="004561B9" w:rsidP="004561B9">
      <w:pPr>
        <w:jc w:val="left"/>
      </w:pPr>
      <w:r w:rsidRPr="002D05B7">
        <w:rPr>
          <w:rFonts w:ascii="仿宋_GB2312" w:eastAsia="仿宋_GB2312" w:hint="eastAsia"/>
          <w:sz w:val="24"/>
          <w:szCs w:val="24"/>
        </w:rPr>
        <w:lastRenderedPageBreak/>
        <w:t>（</w:t>
      </w:r>
      <w:r>
        <w:rPr>
          <w:rFonts w:ascii="仿宋_GB2312" w:eastAsia="仿宋_GB2312" w:hint="eastAsia"/>
          <w:sz w:val="24"/>
          <w:szCs w:val="24"/>
        </w:rPr>
        <w:t>3</w:t>
      </w:r>
      <w:r w:rsidRPr="002D05B7">
        <w:rPr>
          <w:rFonts w:ascii="仿宋_GB2312" w:eastAsia="仿宋_GB2312" w:hint="eastAsia"/>
          <w:sz w:val="24"/>
          <w:szCs w:val="24"/>
        </w:rPr>
        <w:t>）</w:t>
      </w:r>
      <w:r>
        <w:rPr>
          <w:rFonts w:ascii="仿宋_GB2312" w:eastAsia="仿宋_GB2312" w:hint="eastAsia"/>
          <w:sz w:val="24"/>
          <w:szCs w:val="24"/>
        </w:rPr>
        <w:t>金江龙村生活污水终端水质监测</w:t>
      </w:r>
      <w:r w:rsidR="00585B39">
        <w:rPr>
          <w:rFonts w:cs="Times New Roman"/>
          <w:noProof/>
        </w:rPr>
        <w:drawing>
          <wp:inline distT="0" distB="0" distL="114300" distR="114300" wp14:anchorId="6A499253" wp14:editId="1D2C0701">
            <wp:extent cx="5274310" cy="7458669"/>
            <wp:effectExtent l="0" t="0" r="2540" b="9525"/>
            <wp:docPr id="120" name="图片 120" descr="合并PDF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合并PDF_26"/>
                    <pic:cNvPicPr>
                      <a:picLocks noChangeAspect="1"/>
                    </pic:cNvPicPr>
                  </pic:nvPicPr>
                  <pic:blipFill>
                    <a:blip r:embed="rId16"/>
                    <a:stretch>
                      <a:fillRect/>
                    </a:stretch>
                  </pic:blipFill>
                  <pic:spPr>
                    <a:xfrm>
                      <a:off x="0" y="0"/>
                      <a:ext cx="5274310" cy="7458669"/>
                    </a:xfrm>
                    <a:prstGeom prst="rect">
                      <a:avLst/>
                    </a:prstGeom>
                  </pic:spPr>
                </pic:pic>
              </a:graphicData>
            </a:graphic>
          </wp:inline>
        </w:drawing>
      </w:r>
      <w:r w:rsidR="00585B39">
        <w:rPr>
          <w:rFonts w:cs="Times New Roman"/>
          <w:noProof/>
        </w:rPr>
        <w:lastRenderedPageBreak/>
        <w:drawing>
          <wp:inline distT="0" distB="0" distL="114300" distR="114300" wp14:anchorId="43DFD2CC" wp14:editId="2ABA6B0D">
            <wp:extent cx="5274310" cy="7458669"/>
            <wp:effectExtent l="0" t="0" r="2540" b="9525"/>
            <wp:docPr id="119" name="图片 119" descr="合并PDF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合并PDF_27"/>
                    <pic:cNvPicPr>
                      <a:picLocks noChangeAspect="1"/>
                    </pic:cNvPicPr>
                  </pic:nvPicPr>
                  <pic:blipFill>
                    <a:blip r:embed="rId17"/>
                    <a:stretch>
                      <a:fillRect/>
                    </a:stretch>
                  </pic:blipFill>
                  <pic:spPr>
                    <a:xfrm>
                      <a:off x="0" y="0"/>
                      <a:ext cx="5274310" cy="7458669"/>
                    </a:xfrm>
                    <a:prstGeom prst="rect">
                      <a:avLst/>
                    </a:prstGeom>
                  </pic:spPr>
                </pic:pic>
              </a:graphicData>
            </a:graphic>
          </wp:inline>
        </w:drawing>
      </w:r>
      <w:r w:rsidR="00585B39">
        <w:rPr>
          <w:rFonts w:cs="Times New Roman"/>
          <w:noProof/>
        </w:rPr>
        <w:lastRenderedPageBreak/>
        <w:drawing>
          <wp:inline distT="0" distB="0" distL="114300" distR="114300" wp14:anchorId="43291CA3" wp14:editId="3D2E922A">
            <wp:extent cx="5274310" cy="7458669"/>
            <wp:effectExtent l="0" t="0" r="2540" b="9525"/>
            <wp:docPr id="116" name="图片 116" descr="合并PDF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合并PDF_28"/>
                    <pic:cNvPicPr>
                      <a:picLocks noChangeAspect="1"/>
                    </pic:cNvPicPr>
                  </pic:nvPicPr>
                  <pic:blipFill>
                    <a:blip r:embed="rId18"/>
                    <a:stretch>
                      <a:fillRect/>
                    </a:stretch>
                  </pic:blipFill>
                  <pic:spPr>
                    <a:xfrm>
                      <a:off x="0" y="0"/>
                      <a:ext cx="5274310" cy="7458669"/>
                    </a:xfrm>
                    <a:prstGeom prst="rect">
                      <a:avLst/>
                    </a:prstGeom>
                  </pic:spPr>
                </pic:pic>
              </a:graphicData>
            </a:graphic>
          </wp:inline>
        </w:drawing>
      </w:r>
    </w:p>
    <w:p w14:paraId="5BAAD5C3" w14:textId="3E4D3C83" w:rsidR="00377A67" w:rsidRPr="00377A67" w:rsidRDefault="00377A67">
      <w:pPr>
        <w:widowControl/>
        <w:jc w:val="left"/>
        <w:rPr>
          <w:rFonts w:ascii="仿宋_GB2312" w:eastAsia="仿宋_GB2312"/>
          <w:sz w:val="24"/>
          <w:szCs w:val="24"/>
        </w:rPr>
      </w:pPr>
      <w:r>
        <w:br w:type="page"/>
      </w:r>
      <w:r w:rsidRPr="00377A67">
        <w:rPr>
          <w:rFonts w:ascii="仿宋_GB2312" w:eastAsia="仿宋_GB2312" w:hint="eastAsia"/>
          <w:sz w:val="24"/>
          <w:szCs w:val="24"/>
        </w:rPr>
        <w:lastRenderedPageBreak/>
        <w:t>（</w:t>
      </w:r>
      <w:r w:rsidR="004561B9">
        <w:rPr>
          <w:rFonts w:ascii="仿宋_GB2312" w:eastAsia="仿宋_GB2312"/>
          <w:sz w:val="24"/>
          <w:szCs w:val="24"/>
        </w:rPr>
        <w:t>4</w:t>
      </w:r>
      <w:r w:rsidRPr="00377A67">
        <w:rPr>
          <w:rFonts w:ascii="仿宋_GB2312" w:eastAsia="仿宋_GB2312" w:hint="eastAsia"/>
          <w:sz w:val="24"/>
          <w:szCs w:val="24"/>
        </w:rPr>
        <w:t>）金华市海华乳业有限公司废水、废气、噪声检测</w:t>
      </w:r>
    </w:p>
    <w:p w14:paraId="213DC2F5" w14:textId="77777777" w:rsidR="002D05B7" w:rsidRDefault="00585B39">
      <w:r>
        <w:rPr>
          <w:rFonts w:cs="Times New Roman"/>
          <w:noProof/>
        </w:rPr>
        <w:drawing>
          <wp:inline distT="0" distB="0" distL="114300" distR="114300" wp14:anchorId="48BC4840" wp14:editId="179A3FEE">
            <wp:extent cx="5274310" cy="7462932"/>
            <wp:effectExtent l="0" t="0" r="2540" b="5080"/>
            <wp:docPr id="113" name="图片 113" descr="合并PDF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合并PDF_29"/>
                    <pic:cNvPicPr>
                      <a:picLocks noChangeAspect="1"/>
                    </pic:cNvPicPr>
                  </pic:nvPicPr>
                  <pic:blipFill>
                    <a:blip r:embed="rId19"/>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300047C0" wp14:editId="47839263">
            <wp:extent cx="5274310" cy="7462932"/>
            <wp:effectExtent l="0" t="0" r="2540" b="5080"/>
            <wp:docPr id="105" name="图片 105" descr="合并PDF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合并PDF_30"/>
                    <pic:cNvPicPr>
                      <a:picLocks noChangeAspect="1"/>
                    </pic:cNvPicPr>
                  </pic:nvPicPr>
                  <pic:blipFill>
                    <a:blip r:embed="rId20"/>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43DAA8E9" wp14:editId="1BD9B427">
            <wp:extent cx="5274310" cy="7462932"/>
            <wp:effectExtent l="0" t="0" r="2540" b="5080"/>
            <wp:docPr id="104" name="图片 104" descr="合并PDF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合并PDF_31"/>
                    <pic:cNvPicPr>
                      <a:picLocks noChangeAspect="1"/>
                    </pic:cNvPicPr>
                  </pic:nvPicPr>
                  <pic:blipFill>
                    <a:blip r:embed="rId21"/>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1EE1C702" wp14:editId="758C1E06">
            <wp:extent cx="5274310" cy="7462932"/>
            <wp:effectExtent l="0" t="0" r="2540" b="5080"/>
            <wp:docPr id="103" name="图片 103" descr="合并PDF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合并PDF_32"/>
                    <pic:cNvPicPr>
                      <a:picLocks noChangeAspect="1"/>
                    </pic:cNvPicPr>
                  </pic:nvPicPr>
                  <pic:blipFill>
                    <a:blip r:embed="rId22"/>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08922BD0" wp14:editId="1CB51CA3">
            <wp:extent cx="5274310" cy="7462932"/>
            <wp:effectExtent l="0" t="0" r="2540" b="5080"/>
            <wp:docPr id="101" name="图片 101" descr="合并PDF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合并PDF_33"/>
                    <pic:cNvPicPr>
                      <a:picLocks noChangeAspect="1"/>
                    </pic:cNvPicPr>
                  </pic:nvPicPr>
                  <pic:blipFill>
                    <a:blip r:embed="rId23"/>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332EB770" wp14:editId="637DAB51">
            <wp:extent cx="5274310" cy="7462932"/>
            <wp:effectExtent l="0" t="0" r="2540" b="5080"/>
            <wp:docPr id="100" name="图片 100" descr="合并PDF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合并PDF_34"/>
                    <pic:cNvPicPr>
                      <a:picLocks noChangeAspect="1"/>
                    </pic:cNvPicPr>
                  </pic:nvPicPr>
                  <pic:blipFill>
                    <a:blip r:embed="rId24"/>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3D362F2F" wp14:editId="390A0EA1">
            <wp:extent cx="5274310" cy="7462932"/>
            <wp:effectExtent l="0" t="0" r="2540" b="5080"/>
            <wp:docPr id="99" name="图片 99" descr="合并PDF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合并PDF_35"/>
                    <pic:cNvPicPr>
                      <a:picLocks noChangeAspect="1"/>
                    </pic:cNvPicPr>
                  </pic:nvPicPr>
                  <pic:blipFill>
                    <a:blip r:embed="rId25"/>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36849D47" wp14:editId="41196132">
            <wp:extent cx="5274310" cy="7462932"/>
            <wp:effectExtent l="0" t="0" r="2540" b="5080"/>
            <wp:docPr id="98" name="图片 98" descr="合并PDF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合并PDF_36"/>
                    <pic:cNvPicPr>
                      <a:picLocks noChangeAspect="1"/>
                    </pic:cNvPicPr>
                  </pic:nvPicPr>
                  <pic:blipFill>
                    <a:blip r:embed="rId26"/>
                    <a:stretch>
                      <a:fillRect/>
                    </a:stretch>
                  </pic:blipFill>
                  <pic:spPr>
                    <a:xfrm>
                      <a:off x="0" y="0"/>
                      <a:ext cx="5274310" cy="7462932"/>
                    </a:xfrm>
                    <a:prstGeom prst="rect">
                      <a:avLst/>
                    </a:prstGeom>
                  </pic:spPr>
                </pic:pic>
              </a:graphicData>
            </a:graphic>
          </wp:inline>
        </w:drawing>
      </w:r>
      <w:r>
        <w:rPr>
          <w:rFonts w:cs="Times New Roman"/>
          <w:noProof/>
        </w:rPr>
        <w:lastRenderedPageBreak/>
        <w:drawing>
          <wp:inline distT="0" distB="0" distL="114300" distR="114300" wp14:anchorId="21A1CE67" wp14:editId="63AEBB75">
            <wp:extent cx="5274310" cy="7462932"/>
            <wp:effectExtent l="0" t="0" r="2540" b="5080"/>
            <wp:docPr id="97" name="图片 97" descr="合并PDF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合并PDF_37"/>
                    <pic:cNvPicPr>
                      <a:picLocks noChangeAspect="1"/>
                    </pic:cNvPicPr>
                  </pic:nvPicPr>
                  <pic:blipFill>
                    <a:blip r:embed="rId27"/>
                    <a:stretch>
                      <a:fillRect/>
                    </a:stretch>
                  </pic:blipFill>
                  <pic:spPr>
                    <a:xfrm>
                      <a:off x="0" y="0"/>
                      <a:ext cx="5274310" cy="7462932"/>
                    </a:xfrm>
                    <a:prstGeom prst="rect">
                      <a:avLst/>
                    </a:prstGeom>
                  </pic:spPr>
                </pic:pic>
              </a:graphicData>
            </a:graphic>
          </wp:inline>
        </w:drawing>
      </w:r>
    </w:p>
    <w:p w14:paraId="4523AAB6" w14:textId="0FBC487F" w:rsidR="002D05B7" w:rsidRPr="002D05B7" w:rsidRDefault="002D05B7">
      <w:pPr>
        <w:widowControl/>
        <w:jc w:val="left"/>
        <w:rPr>
          <w:rFonts w:ascii="仿宋_GB2312" w:eastAsia="仿宋_GB2312"/>
          <w:sz w:val="24"/>
          <w:szCs w:val="24"/>
        </w:rPr>
      </w:pPr>
      <w:r>
        <w:br w:type="page"/>
      </w:r>
      <w:r w:rsidRPr="002D05B7">
        <w:rPr>
          <w:rFonts w:ascii="仿宋_GB2312" w:eastAsia="仿宋_GB2312" w:hint="eastAsia"/>
          <w:sz w:val="24"/>
          <w:szCs w:val="24"/>
        </w:rPr>
        <w:lastRenderedPageBreak/>
        <w:t>（</w:t>
      </w:r>
      <w:r w:rsidR="004561B9">
        <w:rPr>
          <w:rFonts w:ascii="仿宋_GB2312" w:eastAsia="仿宋_GB2312"/>
          <w:sz w:val="24"/>
          <w:szCs w:val="24"/>
        </w:rPr>
        <w:t>5</w:t>
      </w:r>
      <w:r w:rsidRPr="002D05B7">
        <w:rPr>
          <w:rFonts w:ascii="仿宋_GB2312" w:eastAsia="仿宋_GB2312" w:hint="eastAsia"/>
          <w:sz w:val="24"/>
          <w:szCs w:val="24"/>
        </w:rPr>
        <w:t>）永康市重要饮用水源地一级保护区农村生活污水再生利用工程撬装化设备终端出水</w:t>
      </w:r>
    </w:p>
    <w:p w14:paraId="31A8E86A" w14:textId="77777777" w:rsidR="002D05B7" w:rsidRDefault="00585B39">
      <w:r>
        <w:rPr>
          <w:rFonts w:ascii="Times New Roman" w:hAnsi="Times New Roman" w:cs="Times New Roman"/>
          <w:noProof/>
        </w:rPr>
        <w:drawing>
          <wp:inline distT="0" distB="0" distL="114300" distR="114300" wp14:anchorId="796C1DC5" wp14:editId="090BABA6">
            <wp:extent cx="5274310" cy="7452725"/>
            <wp:effectExtent l="0" t="0" r="2540" b="0"/>
            <wp:docPr id="201" name="图片 201" descr="撬装检测报告HJ23060069(水)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撬装检测报告HJ23060069(水)_00"/>
                    <pic:cNvPicPr>
                      <a:picLocks noChangeAspect="1"/>
                    </pic:cNvPicPr>
                  </pic:nvPicPr>
                  <pic:blipFill>
                    <a:blip r:embed="rId28"/>
                    <a:stretch>
                      <a:fillRect/>
                    </a:stretch>
                  </pic:blipFill>
                  <pic:spPr>
                    <a:xfrm>
                      <a:off x="0" y="0"/>
                      <a:ext cx="5274310" cy="745272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279ADDAA" wp14:editId="7BB17276">
            <wp:extent cx="5274310" cy="7452725"/>
            <wp:effectExtent l="0" t="0" r="2540" b="0"/>
            <wp:docPr id="200" name="图片 200" descr="撬装检测报告HJ23060069(水)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撬装检测报告HJ23060069(水)_01"/>
                    <pic:cNvPicPr>
                      <a:picLocks noChangeAspect="1"/>
                    </pic:cNvPicPr>
                  </pic:nvPicPr>
                  <pic:blipFill>
                    <a:blip r:embed="rId29"/>
                    <a:stretch>
                      <a:fillRect/>
                    </a:stretch>
                  </pic:blipFill>
                  <pic:spPr>
                    <a:xfrm>
                      <a:off x="0" y="0"/>
                      <a:ext cx="5274310" cy="745272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22035B57" wp14:editId="4DE523B0">
            <wp:extent cx="5274310" cy="7452725"/>
            <wp:effectExtent l="0" t="0" r="2540" b="0"/>
            <wp:docPr id="199" name="图片 199" descr="撬装检测报告HJ23060069(水)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撬装检测报告HJ23060069(水)_02"/>
                    <pic:cNvPicPr>
                      <a:picLocks noChangeAspect="1"/>
                    </pic:cNvPicPr>
                  </pic:nvPicPr>
                  <pic:blipFill>
                    <a:blip r:embed="rId30"/>
                    <a:stretch>
                      <a:fillRect/>
                    </a:stretch>
                  </pic:blipFill>
                  <pic:spPr>
                    <a:xfrm>
                      <a:off x="0" y="0"/>
                      <a:ext cx="5274310" cy="745272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353F0F8B" wp14:editId="722FF310">
            <wp:extent cx="5274310" cy="7452725"/>
            <wp:effectExtent l="0" t="0" r="2540" b="0"/>
            <wp:docPr id="198" name="图片 198" descr="撬装检测报告HJ23060069(水)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撬装检测报告HJ23060069(水)_03"/>
                    <pic:cNvPicPr>
                      <a:picLocks noChangeAspect="1"/>
                    </pic:cNvPicPr>
                  </pic:nvPicPr>
                  <pic:blipFill>
                    <a:blip r:embed="rId31"/>
                    <a:stretch>
                      <a:fillRect/>
                    </a:stretch>
                  </pic:blipFill>
                  <pic:spPr>
                    <a:xfrm>
                      <a:off x="0" y="0"/>
                      <a:ext cx="5274310" cy="745272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79CBADE2" wp14:editId="5177E4D8">
            <wp:extent cx="5274310" cy="7452725"/>
            <wp:effectExtent l="0" t="0" r="2540" b="0"/>
            <wp:docPr id="197" name="图片 197" descr="撬装检测报告HJ23060069(水)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撬装检测报告HJ23060069(水)_04"/>
                    <pic:cNvPicPr>
                      <a:picLocks noChangeAspect="1"/>
                    </pic:cNvPicPr>
                  </pic:nvPicPr>
                  <pic:blipFill>
                    <a:blip r:embed="rId32"/>
                    <a:stretch>
                      <a:fillRect/>
                    </a:stretch>
                  </pic:blipFill>
                  <pic:spPr>
                    <a:xfrm>
                      <a:off x="0" y="0"/>
                      <a:ext cx="5274310" cy="7452725"/>
                    </a:xfrm>
                    <a:prstGeom prst="rect">
                      <a:avLst/>
                    </a:prstGeom>
                  </pic:spPr>
                </pic:pic>
              </a:graphicData>
            </a:graphic>
          </wp:inline>
        </w:drawing>
      </w:r>
    </w:p>
    <w:p w14:paraId="7CFA6E4F" w14:textId="3550478B" w:rsidR="002D05B7" w:rsidRPr="004561B9" w:rsidRDefault="002D05B7">
      <w:pPr>
        <w:widowControl/>
        <w:jc w:val="left"/>
        <w:rPr>
          <w:rFonts w:ascii="仿宋_GB2312" w:eastAsia="仿宋_GB2312"/>
          <w:sz w:val="24"/>
          <w:szCs w:val="24"/>
        </w:rPr>
      </w:pPr>
      <w:r>
        <w:br w:type="page"/>
      </w:r>
      <w:r w:rsidRPr="002D05B7">
        <w:rPr>
          <w:rFonts w:ascii="仿宋_GB2312" w:eastAsia="仿宋_GB2312" w:hint="eastAsia"/>
          <w:sz w:val="24"/>
          <w:szCs w:val="24"/>
        </w:rPr>
        <w:lastRenderedPageBreak/>
        <w:t>（</w:t>
      </w:r>
      <w:r w:rsidR="004561B9">
        <w:rPr>
          <w:rFonts w:ascii="仿宋_GB2312" w:eastAsia="仿宋_GB2312"/>
          <w:sz w:val="24"/>
          <w:szCs w:val="24"/>
        </w:rPr>
        <w:t>6</w:t>
      </w:r>
      <w:r w:rsidRPr="002D05B7">
        <w:rPr>
          <w:rFonts w:ascii="仿宋_GB2312" w:eastAsia="仿宋_GB2312" w:hint="eastAsia"/>
          <w:sz w:val="24"/>
          <w:szCs w:val="24"/>
        </w:rPr>
        <w:t>）金华市海华乳业有限公司</w:t>
      </w:r>
    </w:p>
    <w:p w14:paraId="5CEE30E1" w14:textId="37E8E733" w:rsidR="00784AFC" w:rsidRDefault="00585B39">
      <w:r>
        <w:rPr>
          <w:rFonts w:ascii="Times New Roman" w:hAnsi="Times New Roman" w:cs="Times New Roman"/>
          <w:noProof/>
        </w:rPr>
        <w:drawing>
          <wp:inline distT="0" distB="0" distL="114300" distR="114300" wp14:anchorId="3BDCD1CE" wp14:editId="4219557C">
            <wp:extent cx="5274310" cy="7212189"/>
            <wp:effectExtent l="0" t="0" r="2540" b="8255"/>
            <wp:docPr id="1" name="图片 1" descr="a9b718ad8a715601f4602c602d9d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9b718ad8a715601f4602c602d9d303"/>
                    <pic:cNvPicPr>
                      <a:picLocks noChangeAspect="1"/>
                    </pic:cNvPicPr>
                  </pic:nvPicPr>
                  <pic:blipFill>
                    <a:blip r:embed="rId33"/>
                    <a:srcRect l="-91" r="2564"/>
                    <a:stretch>
                      <a:fillRect/>
                    </a:stretch>
                  </pic:blipFill>
                  <pic:spPr>
                    <a:xfrm>
                      <a:off x="0" y="0"/>
                      <a:ext cx="5274310" cy="7212189"/>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27249B6E" wp14:editId="71112573">
            <wp:extent cx="5274310" cy="7256285"/>
            <wp:effectExtent l="0" t="0" r="2540" b="1905"/>
            <wp:docPr id="2" name="图片 2" descr="505f723f8b3b35fbc1ef6a71f5dcc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05f723f8b3b35fbc1ef6a71f5dccbc"/>
                    <pic:cNvPicPr>
                      <a:picLocks noChangeAspect="1"/>
                    </pic:cNvPicPr>
                  </pic:nvPicPr>
                  <pic:blipFill>
                    <a:blip r:embed="rId34"/>
                    <a:srcRect l="3066"/>
                    <a:stretch>
                      <a:fillRect/>
                    </a:stretch>
                  </pic:blipFill>
                  <pic:spPr>
                    <a:xfrm>
                      <a:off x="0" y="0"/>
                      <a:ext cx="5274310" cy="725628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34D98641" wp14:editId="18003858">
            <wp:extent cx="5250815" cy="7430135"/>
            <wp:effectExtent l="0" t="0" r="0" b="0"/>
            <wp:docPr id="4" name="图片 4" descr="4cb90141439b1de39a26149d139a6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cb90141439b1de39a26149d139a6ac"/>
                    <pic:cNvPicPr>
                      <a:picLocks noChangeAspect="1"/>
                    </pic:cNvPicPr>
                  </pic:nvPicPr>
                  <pic:blipFill>
                    <a:blip r:embed="rId35"/>
                    <a:srcRect r="5756"/>
                    <a:stretch>
                      <a:fillRect/>
                    </a:stretch>
                  </pic:blipFill>
                  <pic:spPr>
                    <a:xfrm>
                      <a:off x="0" y="0"/>
                      <a:ext cx="5250815" cy="7430135"/>
                    </a:xfrm>
                    <a:prstGeom prst="rect">
                      <a:avLst/>
                    </a:prstGeom>
                  </pic:spPr>
                </pic:pic>
              </a:graphicData>
            </a:graphic>
          </wp:inline>
        </w:drawing>
      </w:r>
      <w:r>
        <w:rPr>
          <w:rFonts w:ascii="Times New Roman" w:hAnsi="Times New Roman" w:cs="Times New Roman"/>
          <w:noProof/>
        </w:rPr>
        <w:lastRenderedPageBreak/>
        <w:drawing>
          <wp:inline distT="0" distB="0" distL="114300" distR="114300" wp14:anchorId="47EBDEE8" wp14:editId="3ED357D4">
            <wp:extent cx="4989195" cy="7280910"/>
            <wp:effectExtent l="0" t="0" r="0" b="0"/>
            <wp:docPr id="7" name="图片 7" descr="ab43b77f99d17346a729eeb18103f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b43b77f99d17346a729eeb18103fd4"/>
                    <pic:cNvPicPr>
                      <a:picLocks noChangeAspect="1"/>
                    </pic:cNvPicPr>
                  </pic:nvPicPr>
                  <pic:blipFill>
                    <a:blip r:embed="rId36"/>
                    <a:srcRect l="4924" t="2008" r="5528"/>
                    <a:stretch>
                      <a:fillRect/>
                    </a:stretch>
                  </pic:blipFill>
                  <pic:spPr>
                    <a:xfrm>
                      <a:off x="0" y="0"/>
                      <a:ext cx="4989195" cy="7280910"/>
                    </a:xfrm>
                    <a:prstGeom prst="rect">
                      <a:avLst/>
                    </a:prstGeom>
                  </pic:spPr>
                </pic:pic>
              </a:graphicData>
            </a:graphic>
          </wp:inline>
        </w:drawing>
      </w:r>
    </w:p>
    <w:sectPr w:rsidR="00784AF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CEE78" w14:textId="77777777" w:rsidR="00585B39" w:rsidRDefault="00585B39" w:rsidP="00585B39">
      <w:r>
        <w:separator/>
      </w:r>
    </w:p>
  </w:endnote>
  <w:endnote w:type="continuationSeparator" w:id="0">
    <w:p w14:paraId="1E558D37" w14:textId="77777777" w:rsidR="00585B39" w:rsidRDefault="00585B39" w:rsidP="00585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小标宋简体">
    <w:panose1 w:val="03000509000000000000"/>
    <w:charset w:val="86"/>
    <w:family w:val="script"/>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8BAEEB" w14:textId="77777777" w:rsidR="00585B39" w:rsidRDefault="00585B39" w:rsidP="00585B39">
      <w:r>
        <w:separator/>
      </w:r>
    </w:p>
  </w:footnote>
  <w:footnote w:type="continuationSeparator" w:id="0">
    <w:p w14:paraId="76073352" w14:textId="77777777" w:rsidR="00585B39" w:rsidRDefault="00585B39" w:rsidP="00585B3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5E1"/>
    <w:rsid w:val="002D05B7"/>
    <w:rsid w:val="00311B0D"/>
    <w:rsid w:val="00377A67"/>
    <w:rsid w:val="004561B9"/>
    <w:rsid w:val="00585B39"/>
    <w:rsid w:val="00784AFC"/>
    <w:rsid w:val="00D505E1"/>
    <w:rsid w:val="00EE0414"/>
    <w:rsid w:val="00FB32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AEB79A"/>
  <w15:chartTrackingRefBased/>
  <w15:docId w15:val="{5A87DF1A-5C7E-433E-81F5-646001237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85B39"/>
    <w:pPr>
      <w:tabs>
        <w:tab w:val="center" w:pos="4153"/>
        <w:tab w:val="right" w:pos="8306"/>
      </w:tabs>
      <w:snapToGrid w:val="0"/>
      <w:jc w:val="center"/>
    </w:pPr>
    <w:rPr>
      <w:sz w:val="18"/>
      <w:szCs w:val="18"/>
    </w:rPr>
  </w:style>
  <w:style w:type="character" w:customStyle="1" w:styleId="a4">
    <w:name w:val="页眉 字符"/>
    <w:basedOn w:val="a0"/>
    <w:link w:val="a3"/>
    <w:uiPriority w:val="99"/>
    <w:rsid w:val="00585B39"/>
    <w:rPr>
      <w:sz w:val="18"/>
      <w:szCs w:val="18"/>
    </w:rPr>
  </w:style>
  <w:style w:type="paragraph" w:styleId="a5">
    <w:name w:val="footer"/>
    <w:basedOn w:val="a"/>
    <w:link w:val="a6"/>
    <w:uiPriority w:val="99"/>
    <w:unhideWhenUsed/>
    <w:rsid w:val="00585B39"/>
    <w:pPr>
      <w:tabs>
        <w:tab w:val="center" w:pos="4153"/>
        <w:tab w:val="right" w:pos="8306"/>
      </w:tabs>
      <w:snapToGrid w:val="0"/>
      <w:jc w:val="left"/>
    </w:pPr>
    <w:rPr>
      <w:sz w:val="18"/>
      <w:szCs w:val="18"/>
    </w:rPr>
  </w:style>
  <w:style w:type="character" w:customStyle="1" w:styleId="a6">
    <w:name w:val="页脚 字符"/>
    <w:basedOn w:val="a0"/>
    <w:link w:val="a5"/>
    <w:uiPriority w:val="99"/>
    <w:rsid w:val="00585B39"/>
    <w:rPr>
      <w:sz w:val="18"/>
      <w:szCs w:val="18"/>
    </w:rPr>
  </w:style>
  <w:style w:type="table" w:styleId="a7">
    <w:name w:val="Table Grid"/>
    <w:basedOn w:val="a1"/>
    <w:uiPriority w:val="39"/>
    <w:rsid w:val="00EE0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32</Pages>
  <Words>111</Words>
  <Characters>633</Characters>
  <Application>Microsoft Office Word</Application>
  <DocSecurity>0</DocSecurity>
  <Lines>5</Lines>
  <Paragraphs>1</Paragraphs>
  <ScaleCrop>false</ScaleCrop>
  <Company/>
  <LinksUpToDate>false</LinksUpToDate>
  <CharactersWithSpaces>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高树炜</dc:creator>
  <cp:keywords/>
  <dc:description/>
  <cp:lastModifiedBy>高树炜</cp:lastModifiedBy>
  <cp:revision>5</cp:revision>
  <dcterms:created xsi:type="dcterms:W3CDTF">2023-09-27T01:00:00Z</dcterms:created>
  <dcterms:modified xsi:type="dcterms:W3CDTF">2023-09-28T02:25:00Z</dcterms:modified>
</cp:coreProperties>
</file>